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D57" w:rsidRDefault="003E4D57" w:rsidP="00473FFE">
      <w:pPr>
        <w:pStyle w:val="Title"/>
        <w:rPr>
          <w:b w:val="0"/>
          <w:bCs w:val="0"/>
          <w:sz w:val="24"/>
          <w:szCs w:val="24"/>
        </w:rPr>
      </w:pPr>
      <w:r>
        <w:rPr>
          <w:b w:val="0"/>
          <w:bCs w:val="0"/>
          <w:sz w:val="24"/>
          <w:szCs w:val="24"/>
        </w:rPr>
        <w:t>Chapter One</w:t>
      </w:r>
    </w:p>
    <w:p w:rsidR="003E4D57" w:rsidRDefault="003E4D57" w:rsidP="00473FFE">
      <w:pPr>
        <w:bidi w:val="0"/>
        <w:jc w:val="center"/>
        <w:rPr>
          <w:b/>
          <w:bCs/>
          <w:szCs w:val="24"/>
        </w:rPr>
      </w:pPr>
    </w:p>
    <w:p w:rsidR="003E4D57" w:rsidRDefault="003E4D57" w:rsidP="00473FFE">
      <w:pPr>
        <w:bidi w:val="0"/>
        <w:jc w:val="center"/>
        <w:rPr>
          <w:rFonts w:cs="Simplified Arabic"/>
          <w:b/>
          <w:bCs/>
          <w:sz w:val="28"/>
          <w:szCs w:val="28"/>
        </w:rPr>
      </w:pPr>
      <w:r>
        <w:rPr>
          <w:rFonts w:cs="Simplified Arabic"/>
          <w:b/>
          <w:bCs/>
          <w:sz w:val="28"/>
          <w:szCs w:val="28"/>
        </w:rPr>
        <w:t>Main Findings</w:t>
      </w:r>
    </w:p>
    <w:p w:rsidR="003E4D57" w:rsidRPr="00C51CE0" w:rsidRDefault="003E4D57" w:rsidP="00473FFE">
      <w:pPr>
        <w:bidi w:val="0"/>
        <w:rPr>
          <w:rFonts w:cs="Simplified Arabic"/>
          <w:b/>
          <w:bCs/>
        </w:rPr>
      </w:pPr>
    </w:p>
    <w:p w:rsidR="00945E06" w:rsidRPr="002E6C5E" w:rsidRDefault="00945E06" w:rsidP="007930C6">
      <w:pPr>
        <w:bidi w:val="0"/>
        <w:rPr>
          <w:szCs w:val="24"/>
        </w:rPr>
      </w:pPr>
      <w:r w:rsidRPr="00ED5E37">
        <w:rPr>
          <w:b/>
          <w:bCs/>
          <w:szCs w:val="24"/>
        </w:rPr>
        <w:t xml:space="preserve">1.1 </w:t>
      </w:r>
      <w:r w:rsidR="007930C6" w:rsidRPr="007930C6">
        <w:rPr>
          <w:b/>
          <w:bCs/>
          <w:szCs w:val="24"/>
        </w:rPr>
        <w:t>Research and Development</w:t>
      </w:r>
      <w:r w:rsidR="007930C6">
        <w:rPr>
          <w:szCs w:val="24"/>
        </w:rPr>
        <w:t xml:space="preserve"> </w:t>
      </w:r>
      <w:r w:rsidRPr="00ED5E37">
        <w:rPr>
          <w:b/>
          <w:bCs/>
          <w:szCs w:val="24"/>
        </w:rPr>
        <w:t>Personnel</w:t>
      </w:r>
    </w:p>
    <w:p w:rsidR="00945E06" w:rsidRPr="002E6C5E" w:rsidRDefault="00945E06" w:rsidP="00473FFE">
      <w:pPr>
        <w:tabs>
          <w:tab w:val="right" w:pos="2127"/>
          <w:tab w:val="right" w:pos="3544"/>
          <w:tab w:val="right" w:pos="4253"/>
          <w:tab w:val="right" w:pos="7513"/>
        </w:tabs>
        <w:bidi w:val="0"/>
        <w:jc w:val="both"/>
        <w:rPr>
          <w:szCs w:val="24"/>
        </w:rPr>
      </w:pPr>
      <w:r w:rsidRPr="00ED5E37">
        <w:rPr>
          <w:szCs w:val="24"/>
        </w:rPr>
        <w:t>In 2013, there were 8,715 employees in R&amp;D, representing 5,162 full-time equivalent (FTE) workers.  There were 4,533 researchers, which represent 2,492 FTE researchers</w:t>
      </w:r>
      <w:r>
        <w:rPr>
          <w:szCs w:val="24"/>
        </w:rPr>
        <w:t>,</w:t>
      </w:r>
      <w:r w:rsidRPr="00ED5E37">
        <w:rPr>
          <w:szCs w:val="24"/>
        </w:rPr>
        <w:t xml:space="preserve"> including 3,510 male and 1,023 female researchers.  There were 566 FTE researchers per</w:t>
      </w:r>
      <w:r>
        <w:rPr>
          <w:szCs w:val="24"/>
        </w:rPr>
        <w:t xml:space="preserve"> one</w:t>
      </w:r>
      <w:r w:rsidRPr="00ED5E37">
        <w:rPr>
          <w:szCs w:val="24"/>
        </w:rPr>
        <w:t xml:space="preserve"> million inhabitants.  </w:t>
      </w:r>
    </w:p>
    <w:p w:rsidR="00945E06" w:rsidRDefault="00945E06" w:rsidP="00473FFE">
      <w:pPr>
        <w:pStyle w:val="Heading4"/>
        <w:jc w:val="lowKashida"/>
        <w:rPr>
          <w:rFonts w:cs="Times New Roman"/>
          <w:szCs w:val="24"/>
        </w:rPr>
      </w:pPr>
    </w:p>
    <w:p w:rsidR="00945E06" w:rsidRPr="002E6C5E" w:rsidRDefault="00945E06" w:rsidP="007930C6">
      <w:pPr>
        <w:bidi w:val="0"/>
        <w:rPr>
          <w:b/>
          <w:bCs/>
          <w:szCs w:val="24"/>
        </w:rPr>
      </w:pPr>
      <w:r w:rsidRPr="00ED5E37">
        <w:rPr>
          <w:b/>
          <w:bCs/>
          <w:szCs w:val="24"/>
        </w:rPr>
        <w:t>1.2</w:t>
      </w:r>
      <w:r w:rsidRPr="00ED5E37">
        <w:rPr>
          <w:szCs w:val="24"/>
        </w:rPr>
        <w:t xml:space="preserve"> </w:t>
      </w:r>
      <w:r w:rsidR="007930C6" w:rsidRPr="007930C6">
        <w:rPr>
          <w:b/>
          <w:bCs/>
          <w:szCs w:val="24"/>
        </w:rPr>
        <w:t>Research and Development</w:t>
      </w:r>
      <w:r w:rsidR="007930C6">
        <w:rPr>
          <w:szCs w:val="24"/>
        </w:rPr>
        <w:t xml:space="preserve"> </w:t>
      </w:r>
      <w:r w:rsidRPr="00ED5E37">
        <w:rPr>
          <w:b/>
          <w:bCs/>
          <w:szCs w:val="24"/>
        </w:rPr>
        <w:t>Outputs</w:t>
      </w:r>
    </w:p>
    <w:p w:rsidR="00945E06" w:rsidRPr="00945E06" w:rsidRDefault="00945E06" w:rsidP="00473FFE">
      <w:pPr>
        <w:pStyle w:val="Heading4"/>
        <w:jc w:val="lowKashida"/>
        <w:rPr>
          <w:b w:val="0"/>
          <w:bCs w:val="0"/>
          <w:szCs w:val="24"/>
        </w:rPr>
      </w:pPr>
      <w:r w:rsidRPr="00945E06">
        <w:rPr>
          <w:b w:val="0"/>
          <w:bCs w:val="0"/>
          <w:szCs w:val="24"/>
        </w:rPr>
        <w:t>The major outputs of R&amp;D in 2013 were as follows: 72 international awards and 116 local awards, 149 international standard book numbers (ISBN), and nine patents.  Research was distributed by field of research as follows: 26.7% studies and consultations, 34.4% basic research, 30.6% applied research, and 8.3% experimental research.</w:t>
      </w:r>
    </w:p>
    <w:p w:rsidR="00945E06" w:rsidRPr="00945E06" w:rsidRDefault="00945E06" w:rsidP="00473FFE">
      <w:pPr>
        <w:pStyle w:val="Heading7"/>
        <w:rPr>
          <w:rFonts w:ascii="Times New Roman" w:hAnsi="Times New Roman" w:cs="Times New Roman"/>
          <w:sz w:val="24"/>
          <w:szCs w:val="24"/>
        </w:rPr>
      </w:pPr>
    </w:p>
    <w:p w:rsidR="00945E06" w:rsidRPr="002E6C5E" w:rsidRDefault="00945E06" w:rsidP="007930C6">
      <w:pPr>
        <w:bidi w:val="0"/>
        <w:rPr>
          <w:b/>
          <w:bCs/>
          <w:szCs w:val="24"/>
        </w:rPr>
      </w:pPr>
      <w:r w:rsidRPr="00ED5E37">
        <w:rPr>
          <w:b/>
          <w:bCs/>
          <w:szCs w:val="24"/>
        </w:rPr>
        <w:t xml:space="preserve">1.3 Expenditure on </w:t>
      </w:r>
      <w:r w:rsidR="007930C6" w:rsidRPr="007930C6">
        <w:rPr>
          <w:b/>
          <w:bCs/>
          <w:szCs w:val="24"/>
        </w:rPr>
        <w:t>Research and Development</w:t>
      </w:r>
    </w:p>
    <w:p w:rsidR="00945E06" w:rsidRPr="002E6C5E" w:rsidRDefault="00945E06" w:rsidP="004F74A8">
      <w:pPr>
        <w:tabs>
          <w:tab w:val="right" w:pos="2127"/>
          <w:tab w:val="right" w:pos="3544"/>
          <w:tab w:val="right" w:pos="4253"/>
          <w:tab w:val="right" w:pos="7513"/>
        </w:tabs>
        <w:bidi w:val="0"/>
        <w:jc w:val="both"/>
        <w:rPr>
          <w:i/>
          <w:iCs/>
          <w:color w:val="FF6600"/>
          <w:szCs w:val="24"/>
        </w:rPr>
      </w:pPr>
      <w:r w:rsidRPr="00ED5E37">
        <w:rPr>
          <w:szCs w:val="24"/>
        </w:rPr>
        <w:t>Total expenditure on R&amp;D was US</w:t>
      </w:r>
      <w:r w:rsidR="00D574C9">
        <w:rPr>
          <w:szCs w:val="24"/>
        </w:rPr>
        <w:t xml:space="preserve">D </w:t>
      </w:r>
      <w:r w:rsidRPr="00ED5E37">
        <w:rPr>
          <w:szCs w:val="24"/>
        </w:rPr>
        <w:t>61.4 million, representing US</w:t>
      </w:r>
      <w:r w:rsidR="004F74A8">
        <w:rPr>
          <w:szCs w:val="24"/>
        </w:rPr>
        <w:t>D</w:t>
      </w:r>
      <w:r>
        <w:rPr>
          <w:szCs w:val="24"/>
        </w:rPr>
        <w:t xml:space="preserve"> </w:t>
      </w:r>
      <w:r w:rsidRPr="00ED5E37">
        <w:rPr>
          <w:szCs w:val="24"/>
        </w:rPr>
        <w:t xml:space="preserve">24,641 per FTE researcher.  The governmental sector contributed </w:t>
      </w:r>
      <w:r w:rsidR="00720B58">
        <w:rPr>
          <w:szCs w:val="24"/>
        </w:rPr>
        <w:t>56.1</w:t>
      </w:r>
      <w:r w:rsidRPr="00ED5E37">
        <w:rPr>
          <w:szCs w:val="24"/>
        </w:rPr>
        <w:t xml:space="preserve">% of all R&amp;D expenditure, non-governmental organizations contributed </w:t>
      </w:r>
      <w:r w:rsidR="00720B58">
        <w:rPr>
          <w:szCs w:val="24"/>
        </w:rPr>
        <w:t>20.9</w:t>
      </w:r>
      <w:r w:rsidRPr="00ED5E37">
        <w:rPr>
          <w:szCs w:val="24"/>
        </w:rPr>
        <w:t xml:space="preserve">%, and higher education contributed </w:t>
      </w:r>
      <w:r w:rsidR="00720B58">
        <w:rPr>
          <w:szCs w:val="24"/>
        </w:rPr>
        <w:t>23.0</w:t>
      </w:r>
      <w:r w:rsidRPr="00ED5E37">
        <w:rPr>
          <w:szCs w:val="24"/>
        </w:rPr>
        <w:t xml:space="preserve">% of total expenditure on </w:t>
      </w:r>
      <w:r w:rsidR="007930C6" w:rsidRPr="007930C6">
        <w:rPr>
          <w:szCs w:val="24"/>
        </w:rPr>
        <w:t>Research and Development</w:t>
      </w:r>
      <w:r w:rsidRPr="00ED5E37">
        <w:rPr>
          <w:szCs w:val="24"/>
        </w:rPr>
        <w:t xml:space="preserve">. </w:t>
      </w:r>
    </w:p>
    <w:p w:rsidR="00945E06" w:rsidRDefault="00945E06" w:rsidP="00473FFE">
      <w:pPr>
        <w:numPr>
          <w:ilvl w:val="12"/>
          <w:numId w:val="0"/>
        </w:numPr>
        <w:bidi w:val="0"/>
        <w:jc w:val="both"/>
        <w:rPr>
          <w:rFonts w:cs="Simplified Arabic"/>
          <w:szCs w:val="24"/>
        </w:rPr>
      </w:pPr>
    </w:p>
    <w:p w:rsidR="00945E06" w:rsidRPr="00473FFE" w:rsidRDefault="00945E06" w:rsidP="007930C6">
      <w:pPr>
        <w:bidi w:val="0"/>
        <w:jc w:val="center"/>
        <w:rPr>
          <w:rFonts w:ascii="Arial" w:hAnsi="Arial" w:cs="Arial"/>
          <w:b/>
          <w:bCs/>
          <w:sz w:val="22"/>
          <w:szCs w:val="22"/>
        </w:rPr>
      </w:pPr>
      <w:r w:rsidRPr="00473FFE">
        <w:rPr>
          <w:rFonts w:ascii="Arial" w:hAnsi="Arial" w:cs="Arial"/>
          <w:b/>
          <w:bCs/>
          <w:sz w:val="22"/>
          <w:szCs w:val="22"/>
        </w:rPr>
        <w:t xml:space="preserve">Percentage Distribution of Expenditure on </w:t>
      </w:r>
      <w:r w:rsidR="007930C6" w:rsidRPr="007930C6">
        <w:rPr>
          <w:rFonts w:ascii="Arial" w:hAnsi="Arial" w:cs="Arial"/>
          <w:b/>
          <w:bCs/>
          <w:sz w:val="22"/>
          <w:szCs w:val="22"/>
        </w:rPr>
        <w:t>Research and Development</w:t>
      </w:r>
      <w:r w:rsidR="007930C6" w:rsidRPr="00473FFE">
        <w:rPr>
          <w:rFonts w:ascii="Arial" w:hAnsi="Arial" w:cs="Arial"/>
          <w:b/>
          <w:bCs/>
          <w:sz w:val="22"/>
          <w:szCs w:val="22"/>
        </w:rPr>
        <w:t xml:space="preserve"> </w:t>
      </w:r>
      <w:r w:rsidRPr="00473FFE">
        <w:rPr>
          <w:rFonts w:ascii="Arial" w:hAnsi="Arial" w:cs="Arial"/>
          <w:b/>
          <w:bCs/>
          <w:sz w:val="22"/>
          <w:szCs w:val="22"/>
        </w:rPr>
        <w:t>in Palestine by Employment Sector, 2013</w:t>
      </w:r>
    </w:p>
    <w:p w:rsidR="00A640D1" w:rsidRDefault="00464B99" w:rsidP="00473FFE">
      <w:pPr>
        <w:bidi w:val="0"/>
        <w:jc w:val="center"/>
        <w:rPr>
          <w:rFonts w:ascii="Arial" w:hAnsi="Arial" w:cs="Arial"/>
          <w:b/>
          <w:bCs/>
          <w:sz w:val="12"/>
          <w:szCs w:val="12"/>
        </w:rPr>
      </w:pPr>
      <w:r w:rsidRPr="00A9442E">
        <w:rPr>
          <w:rFonts w:ascii="Arial" w:hAnsi="Arial" w:cs="Arial"/>
          <w:b/>
          <w:bCs/>
          <w:noProof/>
          <w:sz w:val="12"/>
          <w:szCs w:val="12"/>
          <w:bdr w:val="single" w:sz="4" w:space="0" w:color="auto"/>
        </w:rPr>
        <w:drawing>
          <wp:inline distT="0" distB="0" distL="0" distR="0">
            <wp:extent cx="5191125" cy="2400300"/>
            <wp:effectExtent l="1905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865D7" w:rsidRDefault="005865D7" w:rsidP="00473FFE">
      <w:pPr>
        <w:bidi w:val="0"/>
        <w:jc w:val="center"/>
        <w:rPr>
          <w:b/>
          <w:bCs/>
          <w:szCs w:val="24"/>
        </w:rPr>
      </w:pPr>
    </w:p>
    <w:p w:rsidR="005865D7" w:rsidRDefault="005865D7" w:rsidP="00473FFE">
      <w:pPr>
        <w:bidi w:val="0"/>
        <w:jc w:val="center"/>
        <w:rPr>
          <w:b/>
          <w:bCs/>
          <w:szCs w:val="24"/>
        </w:rPr>
      </w:pPr>
    </w:p>
    <w:p w:rsidR="005865D7" w:rsidRDefault="005865D7" w:rsidP="00473FFE">
      <w:pPr>
        <w:bidi w:val="0"/>
        <w:jc w:val="center"/>
        <w:rPr>
          <w:b/>
          <w:bCs/>
          <w:szCs w:val="24"/>
        </w:rPr>
      </w:pPr>
    </w:p>
    <w:p w:rsidR="005865D7" w:rsidRDefault="005865D7" w:rsidP="00473FFE">
      <w:pPr>
        <w:bidi w:val="0"/>
        <w:jc w:val="center"/>
        <w:rPr>
          <w:b/>
          <w:bCs/>
          <w:szCs w:val="24"/>
        </w:rPr>
      </w:pPr>
    </w:p>
    <w:p w:rsidR="005865D7" w:rsidRDefault="005865D7" w:rsidP="00473FFE">
      <w:pPr>
        <w:bidi w:val="0"/>
        <w:jc w:val="center"/>
        <w:rPr>
          <w:b/>
          <w:bCs/>
          <w:szCs w:val="24"/>
        </w:rPr>
      </w:pPr>
    </w:p>
    <w:p w:rsidR="005865D7" w:rsidRDefault="005865D7" w:rsidP="00473FFE">
      <w:pPr>
        <w:bidi w:val="0"/>
        <w:jc w:val="center"/>
        <w:rPr>
          <w:b/>
          <w:bCs/>
          <w:szCs w:val="24"/>
        </w:rPr>
      </w:pPr>
    </w:p>
    <w:p w:rsidR="005865D7" w:rsidRDefault="005865D7" w:rsidP="00473FFE">
      <w:pPr>
        <w:bidi w:val="0"/>
        <w:jc w:val="center"/>
        <w:rPr>
          <w:b/>
          <w:bCs/>
          <w:szCs w:val="24"/>
        </w:rPr>
      </w:pPr>
    </w:p>
    <w:p w:rsidR="005865D7" w:rsidRDefault="005865D7" w:rsidP="00473FFE">
      <w:pPr>
        <w:bidi w:val="0"/>
        <w:jc w:val="center"/>
        <w:rPr>
          <w:b/>
          <w:bCs/>
          <w:szCs w:val="24"/>
        </w:rPr>
      </w:pPr>
    </w:p>
    <w:p w:rsidR="005865D7" w:rsidRDefault="005865D7" w:rsidP="00473FFE">
      <w:pPr>
        <w:bidi w:val="0"/>
        <w:jc w:val="center"/>
        <w:rPr>
          <w:b/>
          <w:bCs/>
          <w:szCs w:val="24"/>
        </w:rPr>
      </w:pPr>
    </w:p>
    <w:p w:rsidR="005865D7" w:rsidRDefault="005865D7" w:rsidP="00473FFE">
      <w:pPr>
        <w:bidi w:val="0"/>
        <w:jc w:val="center"/>
        <w:rPr>
          <w:b/>
          <w:bCs/>
          <w:szCs w:val="24"/>
        </w:rPr>
      </w:pPr>
    </w:p>
    <w:p w:rsidR="005865D7" w:rsidRDefault="005865D7" w:rsidP="00473FFE">
      <w:pPr>
        <w:bidi w:val="0"/>
        <w:jc w:val="center"/>
        <w:rPr>
          <w:b/>
          <w:bCs/>
          <w:szCs w:val="24"/>
        </w:rPr>
      </w:pPr>
    </w:p>
    <w:p w:rsidR="005865D7" w:rsidRDefault="005865D7" w:rsidP="00473FFE">
      <w:pPr>
        <w:bidi w:val="0"/>
        <w:jc w:val="center"/>
        <w:rPr>
          <w:b/>
          <w:bCs/>
          <w:szCs w:val="24"/>
        </w:rPr>
      </w:pPr>
    </w:p>
    <w:p w:rsidR="005865D7" w:rsidRDefault="005865D7" w:rsidP="00473FFE">
      <w:pPr>
        <w:bidi w:val="0"/>
        <w:jc w:val="center"/>
        <w:rPr>
          <w:b/>
          <w:bCs/>
          <w:szCs w:val="24"/>
        </w:rPr>
      </w:pPr>
    </w:p>
    <w:p w:rsidR="005865D7" w:rsidRDefault="005865D7" w:rsidP="00473FFE">
      <w:pPr>
        <w:bidi w:val="0"/>
        <w:jc w:val="center"/>
        <w:rPr>
          <w:b/>
          <w:bCs/>
          <w:szCs w:val="24"/>
        </w:rPr>
      </w:pPr>
    </w:p>
    <w:p w:rsidR="005865D7" w:rsidRDefault="005865D7" w:rsidP="00473FFE">
      <w:pPr>
        <w:bidi w:val="0"/>
        <w:jc w:val="center"/>
        <w:rPr>
          <w:b/>
          <w:bCs/>
          <w:szCs w:val="24"/>
        </w:rPr>
      </w:pPr>
    </w:p>
    <w:p w:rsidR="005865D7" w:rsidRDefault="005865D7" w:rsidP="00473FFE">
      <w:pPr>
        <w:bidi w:val="0"/>
        <w:jc w:val="center"/>
        <w:rPr>
          <w:b/>
          <w:bCs/>
          <w:szCs w:val="24"/>
        </w:rPr>
      </w:pPr>
    </w:p>
    <w:p w:rsidR="005865D7" w:rsidRDefault="005865D7" w:rsidP="00473FFE">
      <w:pPr>
        <w:bidi w:val="0"/>
        <w:jc w:val="center"/>
        <w:rPr>
          <w:b/>
          <w:bCs/>
          <w:szCs w:val="24"/>
        </w:rPr>
      </w:pPr>
    </w:p>
    <w:p w:rsidR="003E4D57" w:rsidRDefault="003E4D57" w:rsidP="00473FFE">
      <w:pPr>
        <w:bidi w:val="0"/>
        <w:jc w:val="center"/>
        <w:rPr>
          <w:rFonts w:cs="Simplified Arabic"/>
        </w:rPr>
      </w:pPr>
      <w:r>
        <w:rPr>
          <w:b/>
          <w:bCs/>
          <w:szCs w:val="24"/>
        </w:rPr>
        <w:br w:type="page"/>
      </w:r>
      <w:r>
        <w:rPr>
          <w:rFonts w:cs="Simplified Arabic"/>
        </w:rPr>
        <w:lastRenderedPageBreak/>
        <w:t>Chapter Two</w:t>
      </w:r>
    </w:p>
    <w:p w:rsidR="001F584A" w:rsidRDefault="001F584A" w:rsidP="00473FFE">
      <w:pPr>
        <w:pStyle w:val="Title"/>
        <w:rPr>
          <w:b w:val="0"/>
          <w:bCs w:val="0"/>
          <w:sz w:val="24"/>
          <w:szCs w:val="24"/>
        </w:rPr>
      </w:pPr>
    </w:p>
    <w:p w:rsidR="003E4D57" w:rsidRDefault="003E4D57" w:rsidP="00473FFE">
      <w:pPr>
        <w:bidi w:val="0"/>
        <w:jc w:val="center"/>
        <w:rPr>
          <w:rFonts w:cs="Simplified Arabic"/>
          <w:b/>
          <w:bCs/>
          <w:sz w:val="28"/>
          <w:szCs w:val="24"/>
        </w:rPr>
      </w:pPr>
      <w:r>
        <w:rPr>
          <w:rFonts w:cs="Simplified Arabic"/>
          <w:b/>
          <w:bCs/>
          <w:sz w:val="28"/>
          <w:szCs w:val="24"/>
        </w:rPr>
        <w:t xml:space="preserve">  </w:t>
      </w:r>
      <w:r w:rsidRPr="00FE7096">
        <w:rPr>
          <w:b/>
          <w:bCs/>
          <w:sz w:val="28"/>
          <w:szCs w:val="28"/>
        </w:rPr>
        <w:t xml:space="preserve">Methodology </w:t>
      </w:r>
      <w:r>
        <w:rPr>
          <w:b/>
          <w:bCs/>
          <w:sz w:val="28"/>
          <w:szCs w:val="28"/>
        </w:rPr>
        <w:t>and</w:t>
      </w:r>
      <w:r w:rsidRPr="00FE7096">
        <w:rPr>
          <w:b/>
          <w:bCs/>
          <w:sz w:val="28"/>
          <w:szCs w:val="28"/>
        </w:rPr>
        <w:t xml:space="preserve"> Data Quality</w:t>
      </w:r>
    </w:p>
    <w:p w:rsidR="003E4D57" w:rsidRDefault="003E4D57" w:rsidP="00473FFE">
      <w:pPr>
        <w:bidi w:val="0"/>
        <w:ind w:left="709" w:hanging="709"/>
        <w:jc w:val="lowKashida"/>
        <w:rPr>
          <w:rFonts w:cs="Simplified Arabic"/>
          <w:b/>
          <w:bCs/>
          <w:szCs w:val="24"/>
        </w:rPr>
      </w:pPr>
    </w:p>
    <w:p w:rsidR="003E4D57" w:rsidRDefault="003E4D57" w:rsidP="00473FFE">
      <w:pPr>
        <w:bidi w:val="0"/>
        <w:jc w:val="both"/>
        <w:rPr>
          <w:rFonts w:cs="Simplified Arabic"/>
          <w:b/>
          <w:bCs/>
        </w:rPr>
      </w:pPr>
      <w:r>
        <w:rPr>
          <w:rFonts w:cs="Simplified Arabic"/>
          <w:b/>
          <w:bCs/>
        </w:rPr>
        <w:t>2.1 Objectives</w:t>
      </w:r>
    </w:p>
    <w:p w:rsidR="00215535" w:rsidRDefault="00215535" w:rsidP="00473FFE">
      <w:pPr>
        <w:pStyle w:val="BodyText"/>
        <w:rPr>
          <w:szCs w:val="24"/>
        </w:rPr>
      </w:pPr>
      <w:r w:rsidRPr="00003331">
        <w:rPr>
          <w:szCs w:val="24"/>
        </w:rPr>
        <w:t>The s</w:t>
      </w:r>
      <w:r w:rsidRPr="00ED5E37">
        <w:rPr>
          <w:szCs w:val="24"/>
        </w:rPr>
        <w:t>urvey aims to provide up to date statistical indicators on research and development in all institutions engaged in research and development</w:t>
      </w:r>
      <w:r>
        <w:rPr>
          <w:szCs w:val="24"/>
        </w:rPr>
        <w:t>.</w:t>
      </w:r>
      <w:r w:rsidRPr="00ED5E37">
        <w:rPr>
          <w:szCs w:val="24"/>
        </w:rPr>
        <w:t xml:space="preserve"> </w:t>
      </w:r>
      <w:r>
        <w:rPr>
          <w:szCs w:val="24"/>
        </w:rPr>
        <w:t xml:space="preserve">It also assesses </w:t>
      </w:r>
      <w:r w:rsidRPr="00ED5E37">
        <w:rPr>
          <w:szCs w:val="24"/>
        </w:rPr>
        <w:t xml:space="preserve">key aspects of knowledge accumulated </w:t>
      </w:r>
      <w:r>
        <w:rPr>
          <w:szCs w:val="24"/>
        </w:rPr>
        <w:t xml:space="preserve">regarding </w:t>
      </w:r>
      <w:r w:rsidRPr="00ED5E37">
        <w:rPr>
          <w:szCs w:val="24"/>
        </w:rPr>
        <w:t xml:space="preserve">financial and human resources and the outputs of research and pilot projects, whether in higher education institutions, non-profit </w:t>
      </w:r>
      <w:r>
        <w:rPr>
          <w:szCs w:val="24"/>
        </w:rPr>
        <w:t xml:space="preserve">organizations, </w:t>
      </w:r>
      <w:r w:rsidRPr="00003331">
        <w:rPr>
          <w:szCs w:val="24"/>
        </w:rPr>
        <w:t>or</w:t>
      </w:r>
      <w:r w:rsidRPr="00ED5E37">
        <w:rPr>
          <w:szCs w:val="24"/>
        </w:rPr>
        <w:t xml:space="preserve"> government institutions. These data will help planners and policy makers to develop research resources in all economic sectors and services. The data will also narrow the digital divide with developed countries in research, and will strengthen the capacity of Palestinian society and institutions in the acquisition of information on research, development and innovation.</w:t>
      </w:r>
    </w:p>
    <w:p w:rsidR="00215535" w:rsidRPr="005D04D9" w:rsidRDefault="00215535" w:rsidP="00473FFE">
      <w:pPr>
        <w:pStyle w:val="BodyText"/>
        <w:rPr>
          <w:rFonts w:cs="Simplified Arabic"/>
          <w:b/>
          <w:bCs/>
          <w:szCs w:val="24"/>
        </w:rPr>
      </w:pPr>
      <w:r w:rsidRPr="00ED5E37">
        <w:rPr>
          <w:szCs w:val="24"/>
        </w:rPr>
        <w:br/>
      </w:r>
      <w:r w:rsidRPr="00ED5E37">
        <w:rPr>
          <w:rFonts w:cs="Simplified Arabic"/>
          <w:b/>
          <w:bCs/>
          <w:szCs w:val="24"/>
        </w:rPr>
        <w:t>2.2 Questionnaire</w:t>
      </w:r>
    </w:p>
    <w:p w:rsidR="00215535" w:rsidRPr="00ED5E37" w:rsidRDefault="00215535" w:rsidP="00473FFE">
      <w:pPr>
        <w:pStyle w:val="BodyText"/>
        <w:rPr>
          <w:szCs w:val="24"/>
        </w:rPr>
      </w:pPr>
      <w:r w:rsidRPr="00854C5D">
        <w:t xml:space="preserve">The survey questionnaire was developed </w:t>
      </w:r>
      <w:r>
        <w:t>from</w:t>
      </w:r>
      <w:r w:rsidRPr="00854C5D">
        <w:t xml:space="preserve"> the </w:t>
      </w:r>
      <w:r>
        <w:t xml:space="preserve">needs </w:t>
      </w:r>
      <w:r w:rsidRPr="00854C5D">
        <w:t>identified and after discussion with stakeholders</w:t>
      </w:r>
      <w:r>
        <w:t>.</w:t>
      </w:r>
      <w:r w:rsidRPr="00854C5D">
        <w:t xml:space="preserve"> </w:t>
      </w:r>
      <w:r>
        <w:t>I</w:t>
      </w:r>
      <w:r w:rsidRPr="00854C5D">
        <w:t>t consist</w:t>
      </w:r>
      <w:r>
        <w:t>ed</w:t>
      </w:r>
      <w:r w:rsidRPr="00854C5D">
        <w:t xml:space="preserve"> of a single model contain</w:t>
      </w:r>
      <w:r>
        <w:t>ing</w:t>
      </w:r>
      <w:r w:rsidRPr="00854C5D">
        <w:t xml:space="preserve"> several sections, </w:t>
      </w:r>
      <w:r>
        <w:t xml:space="preserve">each one </w:t>
      </w:r>
      <w:r w:rsidRPr="00854C5D">
        <w:t xml:space="preserve">classified according to </w:t>
      </w:r>
      <w:r>
        <w:t xml:space="preserve">the </w:t>
      </w:r>
      <w:r w:rsidRPr="00854C5D">
        <w:t>subject of the question</w:t>
      </w:r>
      <w:r>
        <w:t>.</w:t>
      </w:r>
      <w:r w:rsidRPr="00854C5D">
        <w:t xml:space="preserve"> </w:t>
      </w:r>
      <w:r>
        <w:t>T</w:t>
      </w:r>
      <w:r w:rsidRPr="00854C5D">
        <w:t>he cover includes identification data consist</w:t>
      </w:r>
      <w:r>
        <w:t>ing</w:t>
      </w:r>
      <w:r w:rsidRPr="00854C5D">
        <w:t xml:space="preserve"> of the questionnaire serial number, </w:t>
      </w:r>
      <w:r>
        <w:t xml:space="preserve">the </w:t>
      </w:r>
      <w:r w:rsidRPr="00854C5D">
        <w:t xml:space="preserve">name and code of </w:t>
      </w:r>
      <w:r>
        <w:t xml:space="preserve">the </w:t>
      </w:r>
      <w:r w:rsidRPr="00854C5D">
        <w:t>governorate, and locality and street number.</w:t>
      </w:r>
      <w:r>
        <w:t xml:space="preserve"> </w:t>
      </w:r>
      <w:r w:rsidRPr="00003331">
        <w:rPr>
          <w:szCs w:val="24"/>
        </w:rPr>
        <w:t xml:space="preserve">The first section </w:t>
      </w:r>
      <w:r>
        <w:rPr>
          <w:szCs w:val="24"/>
        </w:rPr>
        <w:t>covered</w:t>
      </w:r>
      <w:r w:rsidRPr="00ED5E37">
        <w:rPr>
          <w:szCs w:val="24"/>
        </w:rPr>
        <w:t xml:space="preserve"> human resources </w:t>
      </w:r>
      <w:r>
        <w:rPr>
          <w:szCs w:val="24"/>
        </w:rPr>
        <w:t>engaged in</w:t>
      </w:r>
      <w:r w:rsidRPr="00ED5E37">
        <w:rPr>
          <w:szCs w:val="24"/>
        </w:rPr>
        <w:t xml:space="preserve"> research and development. The second section </w:t>
      </w:r>
      <w:r>
        <w:rPr>
          <w:szCs w:val="24"/>
        </w:rPr>
        <w:t xml:space="preserve">covered the </w:t>
      </w:r>
      <w:r w:rsidRPr="00ED5E37">
        <w:rPr>
          <w:szCs w:val="24"/>
        </w:rPr>
        <w:t>types of research, and the third section include</w:t>
      </w:r>
      <w:r>
        <w:rPr>
          <w:szCs w:val="24"/>
        </w:rPr>
        <w:t>d</w:t>
      </w:r>
      <w:r w:rsidRPr="00ED5E37">
        <w:rPr>
          <w:szCs w:val="24"/>
        </w:rPr>
        <w:t xml:space="preserve"> the outputs of research and development</w:t>
      </w:r>
      <w:r>
        <w:rPr>
          <w:szCs w:val="24"/>
        </w:rPr>
        <w:t>.</w:t>
      </w:r>
      <w:r w:rsidRPr="00ED5E37">
        <w:rPr>
          <w:szCs w:val="24"/>
        </w:rPr>
        <w:t xml:space="preserve"> Section </w:t>
      </w:r>
      <w:r>
        <w:rPr>
          <w:szCs w:val="24"/>
        </w:rPr>
        <w:t>four</w:t>
      </w:r>
      <w:r w:rsidRPr="00ED5E37">
        <w:rPr>
          <w:szCs w:val="24"/>
        </w:rPr>
        <w:t xml:space="preserve"> cover</w:t>
      </w:r>
      <w:r>
        <w:rPr>
          <w:szCs w:val="24"/>
        </w:rPr>
        <w:t>ed</w:t>
      </w:r>
      <w:r w:rsidRPr="00ED5E37">
        <w:rPr>
          <w:szCs w:val="24"/>
        </w:rPr>
        <w:t xml:space="preserve"> spending and funding sources for research and development.</w:t>
      </w:r>
    </w:p>
    <w:p w:rsidR="00215535" w:rsidRPr="00986B44" w:rsidRDefault="00215535" w:rsidP="00473FFE">
      <w:pPr>
        <w:bidi w:val="0"/>
        <w:jc w:val="lowKashida"/>
        <w:rPr>
          <w:rFonts w:cs="Simplified Arabic"/>
          <w:szCs w:val="24"/>
        </w:rPr>
      </w:pPr>
    </w:p>
    <w:p w:rsidR="00215535" w:rsidRPr="00ED5E37" w:rsidRDefault="00215535" w:rsidP="00473FFE">
      <w:pPr>
        <w:bidi w:val="0"/>
        <w:rPr>
          <w:rFonts w:cs="Simplified Arabic"/>
          <w:b/>
          <w:bCs/>
          <w:szCs w:val="24"/>
        </w:rPr>
      </w:pPr>
      <w:r w:rsidRPr="00ED5E37">
        <w:rPr>
          <w:rFonts w:cs="Simplified Arabic"/>
          <w:b/>
          <w:bCs/>
          <w:szCs w:val="24"/>
        </w:rPr>
        <w:t>2.3 Frame and Coverage</w:t>
      </w:r>
    </w:p>
    <w:p w:rsidR="00215535" w:rsidRPr="00215535" w:rsidRDefault="00215535" w:rsidP="00473FFE">
      <w:pPr>
        <w:pStyle w:val="BodyText3"/>
        <w:jc w:val="both"/>
        <w:rPr>
          <w:rFonts w:cs="Times New Roman"/>
          <w:b w:val="0"/>
          <w:bCs w:val="0"/>
          <w:u w:val="none"/>
        </w:rPr>
      </w:pPr>
      <w:r w:rsidRPr="00215535">
        <w:rPr>
          <w:rFonts w:cs="Times New Roman"/>
          <w:b w:val="0"/>
          <w:bCs w:val="0"/>
          <w:u w:val="none"/>
        </w:rPr>
        <w:t xml:space="preserve">The survey was comprehensive and covered all research and development institutions in operation in Palestine.  </w:t>
      </w:r>
    </w:p>
    <w:p w:rsidR="00215535" w:rsidRPr="00ED5E37" w:rsidRDefault="00215535" w:rsidP="00473FFE">
      <w:pPr>
        <w:bidi w:val="0"/>
        <w:rPr>
          <w:rFonts w:cs="Simplified Arabic"/>
          <w:szCs w:val="24"/>
        </w:rPr>
      </w:pPr>
    </w:p>
    <w:p w:rsidR="003C7D9F" w:rsidRPr="003C7D9F" w:rsidRDefault="00215535" w:rsidP="00473FFE">
      <w:pPr>
        <w:bidi w:val="0"/>
        <w:jc w:val="lowKashida"/>
        <w:rPr>
          <w:b/>
          <w:bCs/>
          <w:szCs w:val="24"/>
          <w:lang w:bidi="ar-LB"/>
        </w:rPr>
      </w:pPr>
      <w:r w:rsidRPr="003C7D9F">
        <w:rPr>
          <w:rFonts w:cs="Simplified Arabic"/>
          <w:b/>
          <w:bCs/>
          <w:szCs w:val="24"/>
        </w:rPr>
        <w:t xml:space="preserve">2.4 </w:t>
      </w:r>
      <w:r w:rsidR="003C7D9F" w:rsidRPr="003C7D9F">
        <w:rPr>
          <w:b/>
          <w:bCs/>
          <w:szCs w:val="24"/>
        </w:rPr>
        <w:t>Calculation of Weights</w:t>
      </w:r>
      <w:r w:rsidR="003C7D9F" w:rsidRPr="003C7D9F">
        <w:rPr>
          <w:b/>
          <w:bCs/>
          <w:szCs w:val="24"/>
          <w:lang w:bidi="ar-LB"/>
        </w:rPr>
        <w:t xml:space="preserve"> </w:t>
      </w:r>
    </w:p>
    <w:p w:rsidR="00215535" w:rsidRPr="00986B44" w:rsidRDefault="00215535" w:rsidP="00473FFE">
      <w:pPr>
        <w:bidi w:val="0"/>
        <w:jc w:val="lowKashida"/>
        <w:rPr>
          <w:szCs w:val="24"/>
          <w:lang w:bidi="ar-LB"/>
        </w:rPr>
      </w:pPr>
      <w:r w:rsidRPr="00ED5E37">
        <w:rPr>
          <w:szCs w:val="24"/>
          <w:lang w:bidi="ar-LB"/>
        </w:rPr>
        <w:t xml:space="preserve">Weights were calculated for each sampling unit and reflect the sampling procedures. Adjusted weights are important to reduce the bias resulting from non-responses and also to take account of changes </w:t>
      </w:r>
      <w:r w:rsidR="00C66AE2" w:rsidRPr="00A71207">
        <w:rPr>
          <w:lang w:bidi="ar-LB"/>
        </w:rPr>
        <w:t>since the Establishments Census</w:t>
      </w:r>
      <w:r w:rsidR="00C66AE2">
        <w:rPr>
          <w:lang w:bidi="ar-LB"/>
        </w:rPr>
        <w:t xml:space="preserve"> 2012 was conducted</w:t>
      </w:r>
      <w:r w:rsidR="00C66AE2" w:rsidRPr="00A71207">
        <w:rPr>
          <w:lang w:bidi="ar-LB"/>
        </w:rPr>
        <w:t>.</w:t>
      </w:r>
    </w:p>
    <w:p w:rsidR="00215535" w:rsidRDefault="00215535" w:rsidP="00473FFE">
      <w:pPr>
        <w:numPr>
          <w:ilvl w:val="12"/>
          <w:numId w:val="0"/>
        </w:numPr>
        <w:bidi w:val="0"/>
        <w:rPr>
          <w:rFonts w:cs="Simplified Arabic"/>
          <w:b/>
          <w:bCs/>
          <w:szCs w:val="24"/>
        </w:rPr>
      </w:pPr>
    </w:p>
    <w:p w:rsidR="00215535" w:rsidRPr="0054580F" w:rsidRDefault="00215535" w:rsidP="00473FFE">
      <w:pPr>
        <w:bidi w:val="0"/>
        <w:jc w:val="lowKashida"/>
        <w:rPr>
          <w:rFonts w:cs="Simplified Arabic"/>
          <w:b/>
          <w:bCs/>
          <w:szCs w:val="24"/>
          <w:rtl/>
        </w:rPr>
      </w:pPr>
      <w:r w:rsidRPr="00ED5E37">
        <w:rPr>
          <w:rFonts w:cs="Simplified Arabic"/>
          <w:b/>
          <w:bCs/>
          <w:szCs w:val="24"/>
        </w:rPr>
        <w:t xml:space="preserve">2.5 Reference Date </w:t>
      </w:r>
    </w:p>
    <w:p w:rsidR="00215535" w:rsidRPr="0054580F" w:rsidRDefault="00215535" w:rsidP="00473FFE">
      <w:pPr>
        <w:bidi w:val="0"/>
        <w:jc w:val="both"/>
        <w:rPr>
          <w:rFonts w:cs="Simplified Arabic"/>
          <w:szCs w:val="24"/>
        </w:rPr>
      </w:pPr>
      <w:r w:rsidRPr="00ED5E37">
        <w:rPr>
          <w:rFonts w:cs="Simplified Arabic"/>
          <w:szCs w:val="24"/>
        </w:rPr>
        <w:t xml:space="preserve">The date referred to in the calculation of all sets of indicators in this survey is from 01 January 2013 to 31 December 2013.  </w:t>
      </w:r>
    </w:p>
    <w:p w:rsidR="00215535" w:rsidRPr="0054580F" w:rsidRDefault="00215535" w:rsidP="00473FFE">
      <w:pPr>
        <w:bidi w:val="0"/>
        <w:ind w:left="567" w:right="-1" w:hanging="283"/>
        <w:jc w:val="lowKashida"/>
        <w:rPr>
          <w:rFonts w:cs="Simplified Arabic"/>
          <w:szCs w:val="24"/>
        </w:rPr>
      </w:pPr>
    </w:p>
    <w:p w:rsidR="00215535" w:rsidRPr="0054580F" w:rsidRDefault="00215535" w:rsidP="00473FFE">
      <w:pPr>
        <w:bidi w:val="0"/>
        <w:jc w:val="lowKashida"/>
        <w:rPr>
          <w:rFonts w:cs="Simplified Arabic"/>
          <w:b/>
          <w:bCs/>
          <w:szCs w:val="24"/>
        </w:rPr>
      </w:pPr>
      <w:r w:rsidRPr="00ED5E37">
        <w:rPr>
          <w:rFonts w:cs="Simplified Arabic"/>
          <w:b/>
          <w:bCs/>
          <w:szCs w:val="24"/>
        </w:rPr>
        <w:t>2.6 Field Work Operations</w:t>
      </w:r>
    </w:p>
    <w:p w:rsidR="00215535" w:rsidRPr="0054580F" w:rsidRDefault="00215535" w:rsidP="00473FFE">
      <w:pPr>
        <w:bidi w:val="0"/>
        <w:jc w:val="both"/>
        <w:rPr>
          <w:szCs w:val="24"/>
          <w:lang w:bidi="ar-LB"/>
        </w:rPr>
      </w:pPr>
      <w:r>
        <w:rPr>
          <w:szCs w:val="24"/>
          <w:lang w:bidi="ar-LB"/>
        </w:rPr>
        <w:t>D</w:t>
      </w:r>
      <w:r w:rsidRPr="00ED5E37">
        <w:rPr>
          <w:szCs w:val="24"/>
          <w:lang w:bidi="ar-LB"/>
        </w:rPr>
        <w:t xml:space="preserve">ata collection and coordination in the field </w:t>
      </w:r>
      <w:r>
        <w:rPr>
          <w:szCs w:val="24"/>
          <w:lang w:bidi="ar-LB"/>
        </w:rPr>
        <w:t xml:space="preserve">were conducted </w:t>
      </w:r>
      <w:r w:rsidRPr="00ED5E37">
        <w:rPr>
          <w:szCs w:val="24"/>
          <w:lang w:bidi="ar-LB"/>
        </w:rPr>
        <w:t xml:space="preserve">according to </w:t>
      </w:r>
      <w:r>
        <w:rPr>
          <w:szCs w:val="24"/>
          <w:lang w:bidi="ar-LB"/>
        </w:rPr>
        <w:t xml:space="preserve">a </w:t>
      </w:r>
      <w:r w:rsidRPr="00ED5E37">
        <w:rPr>
          <w:szCs w:val="24"/>
          <w:lang w:bidi="ar-LB"/>
        </w:rPr>
        <w:t xml:space="preserve">plan </w:t>
      </w:r>
      <w:r>
        <w:rPr>
          <w:szCs w:val="24"/>
          <w:lang w:bidi="ar-LB"/>
        </w:rPr>
        <w:t xml:space="preserve">of action, </w:t>
      </w:r>
      <w:r w:rsidRPr="00ED5E37">
        <w:rPr>
          <w:szCs w:val="24"/>
          <w:lang w:bidi="ar-LB"/>
        </w:rPr>
        <w:t xml:space="preserve">in addition to </w:t>
      </w:r>
      <w:r>
        <w:rPr>
          <w:szCs w:val="24"/>
          <w:lang w:bidi="ar-LB"/>
        </w:rPr>
        <w:t>the use of rules,</w:t>
      </w:r>
      <w:r w:rsidRPr="00ED5E37">
        <w:rPr>
          <w:szCs w:val="24"/>
          <w:lang w:bidi="ar-LB"/>
        </w:rPr>
        <w:t xml:space="preserve"> forms, and </w:t>
      </w:r>
      <w:r>
        <w:rPr>
          <w:szCs w:val="24"/>
          <w:lang w:bidi="ar-LB"/>
        </w:rPr>
        <w:t xml:space="preserve">the resources </w:t>
      </w:r>
      <w:r w:rsidRPr="00ED5E37">
        <w:rPr>
          <w:szCs w:val="24"/>
          <w:lang w:bidi="ar-LB"/>
        </w:rPr>
        <w:t>needed for field work</w:t>
      </w:r>
      <w:r>
        <w:rPr>
          <w:szCs w:val="24"/>
          <w:lang w:bidi="ar-LB"/>
        </w:rPr>
        <w:t>.</w:t>
      </w:r>
      <w:r w:rsidRPr="00ED5E37">
        <w:rPr>
          <w:szCs w:val="24"/>
          <w:lang w:bidi="ar-LB"/>
        </w:rPr>
        <w:t xml:space="preserve"> </w:t>
      </w:r>
      <w:r>
        <w:rPr>
          <w:szCs w:val="24"/>
          <w:lang w:bidi="ar-LB"/>
        </w:rPr>
        <w:t xml:space="preserve">A </w:t>
      </w:r>
      <w:r w:rsidRPr="00ED5E37">
        <w:rPr>
          <w:szCs w:val="24"/>
          <w:lang w:bidi="ar-LB"/>
        </w:rPr>
        <w:t>field work</w:t>
      </w:r>
      <w:r>
        <w:rPr>
          <w:szCs w:val="24"/>
          <w:lang w:bidi="ar-LB"/>
        </w:rPr>
        <w:t xml:space="preserve"> team was formed</w:t>
      </w:r>
      <w:r w:rsidRPr="00ED5E37">
        <w:rPr>
          <w:szCs w:val="24"/>
          <w:lang w:bidi="ar-LB"/>
        </w:rPr>
        <w:t xml:space="preserve"> </w:t>
      </w:r>
      <w:r>
        <w:rPr>
          <w:szCs w:val="24"/>
          <w:lang w:bidi="ar-LB"/>
        </w:rPr>
        <w:t xml:space="preserve">that included a </w:t>
      </w:r>
      <w:r w:rsidRPr="00ED5E37">
        <w:rPr>
          <w:szCs w:val="24"/>
          <w:lang w:bidi="ar-LB"/>
        </w:rPr>
        <w:t xml:space="preserve">coordinator and office managers in the provinces. </w:t>
      </w:r>
      <w:r>
        <w:rPr>
          <w:szCs w:val="24"/>
          <w:lang w:bidi="ar-LB"/>
        </w:rPr>
        <w:t xml:space="preserve">The team received </w:t>
      </w:r>
      <w:r w:rsidRPr="00ED5E37">
        <w:rPr>
          <w:szCs w:val="24"/>
          <w:lang w:bidi="ar-LB"/>
        </w:rPr>
        <w:t xml:space="preserve">training </w:t>
      </w:r>
      <w:r>
        <w:rPr>
          <w:szCs w:val="24"/>
          <w:lang w:bidi="ar-LB"/>
        </w:rPr>
        <w:t xml:space="preserve">on a manual </w:t>
      </w:r>
      <w:r w:rsidRPr="00ED5E37">
        <w:rPr>
          <w:szCs w:val="24"/>
          <w:lang w:bidi="ar-LB"/>
        </w:rPr>
        <w:t>cover</w:t>
      </w:r>
      <w:r>
        <w:rPr>
          <w:szCs w:val="24"/>
          <w:lang w:bidi="ar-LB"/>
        </w:rPr>
        <w:t>ing</w:t>
      </w:r>
      <w:r w:rsidRPr="00ED5E37">
        <w:rPr>
          <w:szCs w:val="24"/>
          <w:lang w:bidi="ar-LB"/>
        </w:rPr>
        <w:t xml:space="preserve"> all topics related to field work and complet</w:t>
      </w:r>
      <w:r>
        <w:rPr>
          <w:szCs w:val="24"/>
          <w:lang w:bidi="ar-LB"/>
        </w:rPr>
        <w:t>ion of</w:t>
      </w:r>
      <w:r w:rsidRPr="00ED5E37">
        <w:rPr>
          <w:szCs w:val="24"/>
          <w:lang w:bidi="ar-LB"/>
        </w:rPr>
        <w:t xml:space="preserve"> </w:t>
      </w:r>
      <w:r>
        <w:rPr>
          <w:szCs w:val="24"/>
          <w:lang w:bidi="ar-LB"/>
        </w:rPr>
        <w:t>forms</w:t>
      </w:r>
      <w:r w:rsidRPr="00ED5E37">
        <w:rPr>
          <w:szCs w:val="24"/>
          <w:lang w:bidi="ar-LB"/>
        </w:rPr>
        <w:t xml:space="preserve">. </w:t>
      </w:r>
      <w:r>
        <w:rPr>
          <w:szCs w:val="24"/>
          <w:lang w:bidi="ar-LB"/>
        </w:rPr>
        <w:t>A</w:t>
      </w:r>
      <w:r w:rsidRPr="00ED5E37">
        <w:rPr>
          <w:szCs w:val="24"/>
          <w:lang w:bidi="ar-LB"/>
        </w:rPr>
        <w:t xml:space="preserve"> guide </w:t>
      </w:r>
      <w:r>
        <w:rPr>
          <w:szCs w:val="24"/>
          <w:lang w:bidi="ar-LB"/>
        </w:rPr>
        <w:t xml:space="preserve">was created </w:t>
      </w:r>
      <w:r w:rsidRPr="00ED5E37">
        <w:rPr>
          <w:szCs w:val="24"/>
          <w:lang w:bidi="ar-LB"/>
        </w:rPr>
        <w:t xml:space="preserve">to determine the functions of each </w:t>
      </w:r>
      <w:r>
        <w:rPr>
          <w:szCs w:val="24"/>
          <w:lang w:bidi="ar-LB"/>
        </w:rPr>
        <w:t xml:space="preserve">team </w:t>
      </w:r>
      <w:r w:rsidRPr="00ED5E37">
        <w:rPr>
          <w:szCs w:val="24"/>
          <w:lang w:bidi="ar-LB"/>
        </w:rPr>
        <w:t xml:space="preserve">member in the field and </w:t>
      </w:r>
      <w:r>
        <w:rPr>
          <w:szCs w:val="24"/>
          <w:lang w:bidi="ar-LB"/>
        </w:rPr>
        <w:t>to establish</w:t>
      </w:r>
      <w:r w:rsidRPr="00ED5E37">
        <w:rPr>
          <w:szCs w:val="24"/>
          <w:lang w:bidi="ar-LB"/>
        </w:rPr>
        <w:t xml:space="preserve"> mechanism</w:t>
      </w:r>
      <w:r>
        <w:rPr>
          <w:szCs w:val="24"/>
          <w:lang w:bidi="ar-LB"/>
        </w:rPr>
        <w:t>s</w:t>
      </w:r>
      <w:r w:rsidRPr="00ED5E37">
        <w:rPr>
          <w:szCs w:val="24"/>
          <w:lang w:bidi="ar-LB"/>
        </w:rPr>
        <w:t xml:space="preserve"> for conducting interview</w:t>
      </w:r>
      <w:r>
        <w:rPr>
          <w:szCs w:val="24"/>
          <w:lang w:bidi="ar-LB"/>
        </w:rPr>
        <w:t>s</w:t>
      </w:r>
      <w:r w:rsidRPr="00ED5E37">
        <w:rPr>
          <w:szCs w:val="24"/>
          <w:lang w:bidi="ar-LB"/>
        </w:rPr>
        <w:t xml:space="preserve"> and complet</w:t>
      </w:r>
      <w:r>
        <w:rPr>
          <w:szCs w:val="24"/>
          <w:lang w:bidi="ar-LB"/>
        </w:rPr>
        <w:t>ing</w:t>
      </w:r>
      <w:r w:rsidRPr="00ED5E37">
        <w:rPr>
          <w:szCs w:val="24"/>
          <w:lang w:bidi="ar-LB"/>
        </w:rPr>
        <w:t xml:space="preserve"> the form.</w:t>
      </w:r>
    </w:p>
    <w:p w:rsidR="00387215" w:rsidRDefault="00387215" w:rsidP="00473FFE">
      <w:pPr>
        <w:bidi w:val="0"/>
        <w:jc w:val="lowKashida"/>
        <w:rPr>
          <w:lang w:bidi="ar-LB"/>
        </w:rPr>
      </w:pPr>
    </w:p>
    <w:p w:rsidR="002040C6" w:rsidRDefault="00CD6A53" w:rsidP="00473FFE">
      <w:pPr>
        <w:bidi w:val="0"/>
        <w:jc w:val="lowKashida"/>
        <w:rPr>
          <w:rFonts w:cs="Simplified Arabic"/>
          <w:b/>
          <w:bCs/>
          <w:szCs w:val="24"/>
          <w:rtl/>
        </w:rPr>
      </w:pPr>
      <w:r w:rsidRPr="00387215">
        <w:rPr>
          <w:rFonts w:cs="Simplified Arabic"/>
          <w:b/>
          <w:bCs/>
          <w:szCs w:val="24"/>
        </w:rPr>
        <w:t>2.</w:t>
      </w:r>
      <w:r w:rsidR="002040C6" w:rsidRPr="00387215">
        <w:rPr>
          <w:rFonts w:cs="Simplified Arabic"/>
          <w:b/>
          <w:bCs/>
          <w:szCs w:val="24"/>
        </w:rPr>
        <w:t>7</w:t>
      </w:r>
      <w:r w:rsidR="00387215" w:rsidRPr="00387215">
        <w:rPr>
          <w:rFonts w:cs="Simplified Arabic"/>
          <w:b/>
          <w:bCs/>
          <w:szCs w:val="24"/>
        </w:rPr>
        <w:t xml:space="preserve"> Data Processing</w:t>
      </w:r>
    </w:p>
    <w:p w:rsidR="00215535" w:rsidRPr="00ED5E37" w:rsidRDefault="00215535" w:rsidP="00473FFE">
      <w:pPr>
        <w:bidi w:val="0"/>
        <w:rPr>
          <w:szCs w:val="24"/>
          <w:lang w:bidi="ar-LB"/>
        </w:rPr>
      </w:pPr>
      <w:r w:rsidRPr="00ED5E37">
        <w:rPr>
          <w:szCs w:val="24"/>
          <w:lang w:bidi="ar-LB"/>
        </w:rPr>
        <w:t xml:space="preserve">Data entry screens </w:t>
      </w:r>
      <w:r>
        <w:rPr>
          <w:szCs w:val="24"/>
          <w:lang w:bidi="ar-LB"/>
        </w:rPr>
        <w:t>were</w:t>
      </w:r>
      <w:r w:rsidRPr="00ED5E37">
        <w:rPr>
          <w:szCs w:val="24"/>
          <w:lang w:bidi="ar-LB"/>
        </w:rPr>
        <w:t xml:space="preserve"> designed</w:t>
      </w:r>
      <w:r>
        <w:rPr>
          <w:szCs w:val="24"/>
          <w:lang w:bidi="ar-LB"/>
        </w:rPr>
        <w:t xml:space="preserve"> and</w:t>
      </w:r>
      <w:r w:rsidRPr="00ED5E37">
        <w:rPr>
          <w:szCs w:val="24"/>
          <w:lang w:bidi="ar-LB"/>
        </w:rPr>
        <w:t xml:space="preserve"> </w:t>
      </w:r>
      <w:r>
        <w:rPr>
          <w:szCs w:val="24"/>
          <w:lang w:bidi="ar-LB"/>
        </w:rPr>
        <w:t xml:space="preserve">data </w:t>
      </w:r>
      <w:r w:rsidRPr="00ED5E37">
        <w:rPr>
          <w:szCs w:val="24"/>
          <w:lang w:bidi="ar-LB"/>
        </w:rPr>
        <w:t xml:space="preserve">entry </w:t>
      </w:r>
      <w:r>
        <w:rPr>
          <w:szCs w:val="24"/>
          <w:lang w:bidi="ar-LB"/>
        </w:rPr>
        <w:t>rules were established</w:t>
      </w:r>
      <w:r w:rsidRPr="00ED5E37">
        <w:rPr>
          <w:szCs w:val="24"/>
          <w:lang w:bidi="ar-LB"/>
        </w:rPr>
        <w:t xml:space="preserve"> t</w:t>
      </w:r>
      <w:r>
        <w:rPr>
          <w:szCs w:val="24"/>
          <w:lang w:bidi="ar-LB"/>
        </w:rPr>
        <w:t xml:space="preserve">o </w:t>
      </w:r>
      <w:r w:rsidRPr="00ED5E37">
        <w:rPr>
          <w:szCs w:val="24"/>
          <w:lang w:bidi="ar-LB"/>
        </w:rPr>
        <w:t>guarantee</w:t>
      </w:r>
      <w:r>
        <w:rPr>
          <w:szCs w:val="24"/>
          <w:lang w:bidi="ar-LB"/>
        </w:rPr>
        <w:t xml:space="preserve"> the</w:t>
      </w:r>
      <w:r w:rsidRPr="00ED5E37">
        <w:rPr>
          <w:szCs w:val="24"/>
          <w:lang w:bidi="ar-LB"/>
        </w:rPr>
        <w:t xml:space="preserve"> successful entry of questionnaires</w:t>
      </w:r>
      <w:r>
        <w:rPr>
          <w:szCs w:val="24"/>
          <w:lang w:bidi="ar-LB"/>
        </w:rPr>
        <w:t>.</w:t>
      </w:r>
      <w:r w:rsidRPr="00ED5E37">
        <w:rPr>
          <w:szCs w:val="24"/>
          <w:lang w:bidi="ar-LB"/>
        </w:rPr>
        <w:t xml:space="preserve"> </w:t>
      </w:r>
      <w:r>
        <w:rPr>
          <w:szCs w:val="24"/>
          <w:lang w:bidi="ar-LB"/>
        </w:rPr>
        <w:t>V</w:t>
      </w:r>
      <w:r w:rsidRPr="00ED5E37">
        <w:rPr>
          <w:szCs w:val="24"/>
          <w:lang w:bidi="ar-LB"/>
        </w:rPr>
        <w:t>erification instructions check</w:t>
      </w:r>
      <w:r>
        <w:rPr>
          <w:szCs w:val="24"/>
          <w:lang w:bidi="ar-LB"/>
        </w:rPr>
        <w:t>ed</w:t>
      </w:r>
      <w:r w:rsidRPr="00ED5E37">
        <w:rPr>
          <w:szCs w:val="24"/>
          <w:lang w:bidi="ar-LB"/>
        </w:rPr>
        <w:t xml:space="preserve"> data after each entry</w:t>
      </w:r>
      <w:r>
        <w:rPr>
          <w:szCs w:val="24"/>
          <w:lang w:bidi="ar-LB"/>
        </w:rPr>
        <w:t xml:space="preserve"> by</w:t>
      </w:r>
      <w:r w:rsidRPr="00ED5E37">
        <w:rPr>
          <w:szCs w:val="24"/>
          <w:lang w:bidi="ar-LB"/>
        </w:rPr>
        <w:t xml:space="preserve"> examin</w:t>
      </w:r>
      <w:r>
        <w:rPr>
          <w:szCs w:val="24"/>
          <w:lang w:bidi="ar-LB"/>
        </w:rPr>
        <w:t>ing</w:t>
      </w:r>
      <w:r w:rsidRPr="00ED5E37">
        <w:rPr>
          <w:szCs w:val="24"/>
          <w:lang w:bidi="ar-LB"/>
        </w:rPr>
        <w:t xml:space="preserve"> the variables on the questionnaire</w:t>
      </w:r>
      <w:r>
        <w:rPr>
          <w:rStyle w:val="longtext"/>
          <w:rFonts w:ascii="Arial" w:hAnsi="Arial" w:cs="Arial"/>
          <w:color w:val="222222"/>
          <w:szCs w:val="24"/>
        </w:rPr>
        <w:t>.</w:t>
      </w:r>
      <w:r w:rsidRPr="00ED5E37">
        <w:rPr>
          <w:rStyle w:val="longtext"/>
          <w:rFonts w:ascii="Arial" w:hAnsi="Arial" w:cs="Arial"/>
          <w:color w:val="222222"/>
          <w:szCs w:val="24"/>
        </w:rPr>
        <w:t xml:space="preserve"> </w:t>
      </w:r>
      <w:r>
        <w:rPr>
          <w:rStyle w:val="longtext"/>
          <w:rFonts w:ascii="Arial" w:hAnsi="Arial" w:cs="Arial"/>
          <w:color w:val="222222"/>
          <w:szCs w:val="24"/>
        </w:rPr>
        <w:t>The f</w:t>
      </w:r>
      <w:r w:rsidRPr="00ED5E37">
        <w:rPr>
          <w:szCs w:val="24"/>
        </w:rPr>
        <w:t>inal tabulation of results was performed using the Statistical Package for Social Sciences (SPSS) for Windows</w:t>
      </w:r>
      <w:r w:rsidRPr="00ED5E37">
        <w:rPr>
          <w:szCs w:val="24"/>
          <w:lang w:bidi="ar-LB"/>
        </w:rPr>
        <w:t>.</w:t>
      </w:r>
    </w:p>
    <w:p w:rsidR="00215535" w:rsidRPr="00ED5E37" w:rsidRDefault="00215535" w:rsidP="00473FFE">
      <w:pPr>
        <w:numPr>
          <w:ilvl w:val="12"/>
          <w:numId w:val="0"/>
        </w:numPr>
        <w:bidi w:val="0"/>
        <w:rPr>
          <w:rFonts w:cs="Simplified Arabic"/>
          <w:b/>
          <w:bCs/>
          <w:szCs w:val="24"/>
        </w:rPr>
      </w:pPr>
      <w:r w:rsidRPr="00ED5E37">
        <w:rPr>
          <w:rFonts w:cs="Simplified Arabic"/>
          <w:b/>
          <w:bCs/>
          <w:szCs w:val="24"/>
        </w:rPr>
        <w:lastRenderedPageBreak/>
        <w:t xml:space="preserve">2.8 </w:t>
      </w:r>
      <w:r w:rsidRPr="00ED5E37">
        <w:rPr>
          <w:b/>
          <w:bCs/>
          <w:szCs w:val="24"/>
        </w:rPr>
        <w:t>Accuracy of the Data</w:t>
      </w:r>
    </w:p>
    <w:p w:rsidR="00215535" w:rsidRPr="00215535" w:rsidRDefault="00215535" w:rsidP="00473FFE">
      <w:pPr>
        <w:numPr>
          <w:ilvl w:val="12"/>
          <w:numId w:val="0"/>
        </w:numPr>
        <w:bidi w:val="0"/>
        <w:rPr>
          <w:rFonts w:cs="Simplified Arabic"/>
          <w:b/>
          <w:bCs/>
          <w:sz w:val="16"/>
          <w:szCs w:val="16"/>
        </w:rPr>
      </w:pPr>
    </w:p>
    <w:p w:rsidR="00215535" w:rsidRPr="00ED5E37" w:rsidRDefault="00215535" w:rsidP="00473FFE">
      <w:pPr>
        <w:numPr>
          <w:ilvl w:val="12"/>
          <w:numId w:val="0"/>
        </w:numPr>
        <w:bidi w:val="0"/>
        <w:rPr>
          <w:rFonts w:cs="Simplified Arabic"/>
          <w:b/>
          <w:bCs/>
          <w:szCs w:val="24"/>
        </w:rPr>
      </w:pPr>
      <w:r w:rsidRPr="00ED5E37">
        <w:rPr>
          <w:rFonts w:cs="Simplified Arabic"/>
          <w:b/>
          <w:bCs/>
          <w:szCs w:val="24"/>
        </w:rPr>
        <w:t>2.8.1 Statistical Errors</w:t>
      </w:r>
    </w:p>
    <w:p w:rsidR="00215535" w:rsidRPr="00ED5E37" w:rsidRDefault="00215535" w:rsidP="00473FFE">
      <w:pPr>
        <w:pStyle w:val="BodyTextIndent2"/>
        <w:ind w:left="0"/>
        <w:jc w:val="both"/>
      </w:pPr>
      <w:r w:rsidRPr="00ED5E37">
        <w:t>The survey was free of statistical errors because it is a comprehensive survey.</w:t>
      </w:r>
    </w:p>
    <w:p w:rsidR="00215535" w:rsidRDefault="00215535" w:rsidP="00473FFE">
      <w:pPr>
        <w:pStyle w:val="BodyTextIndent2"/>
        <w:ind w:left="0"/>
        <w:jc w:val="lowKashida"/>
        <w:rPr>
          <w:color w:val="FF0000"/>
        </w:rPr>
      </w:pPr>
    </w:p>
    <w:p w:rsidR="00215535" w:rsidRPr="00ED5E37" w:rsidRDefault="00215535" w:rsidP="00473FFE">
      <w:pPr>
        <w:pStyle w:val="BodyTextIndent2"/>
        <w:ind w:left="0"/>
        <w:rPr>
          <w:b/>
          <w:bCs/>
        </w:rPr>
      </w:pPr>
      <w:r w:rsidRPr="00ED5E37">
        <w:rPr>
          <w:b/>
          <w:bCs/>
        </w:rPr>
        <w:t>2.8.2 Non-Statistical Errors</w:t>
      </w:r>
    </w:p>
    <w:p w:rsidR="00215535" w:rsidRPr="0082443E" w:rsidRDefault="00215535" w:rsidP="00473FFE">
      <w:pPr>
        <w:bidi w:val="0"/>
        <w:jc w:val="lowKashida"/>
        <w:rPr>
          <w:szCs w:val="24"/>
          <w:lang w:bidi="ar-LB"/>
        </w:rPr>
      </w:pPr>
      <w:r w:rsidRPr="00ED5E37">
        <w:rPr>
          <w:szCs w:val="24"/>
          <w:lang w:bidi="ar-LB"/>
        </w:rPr>
        <w:t xml:space="preserve">Non-statistical errors are possible at all stages of preparing the report, </w:t>
      </w:r>
      <w:r>
        <w:rPr>
          <w:szCs w:val="24"/>
          <w:lang w:bidi="ar-LB"/>
        </w:rPr>
        <w:t xml:space="preserve">or </w:t>
      </w:r>
      <w:r w:rsidRPr="00ED5E37">
        <w:rPr>
          <w:szCs w:val="24"/>
          <w:lang w:bidi="ar-LB"/>
        </w:rPr>
        <w:t>during data collection or processing. To avoid errors and reduce their impact</w:t>
      </w:r>
      <w:r>
        <w:rPr>
          <w:szCs w:val="24"/>
          <w:lang w:bidi="ar-LB"/>
        </w:rPr>
        <w:t>,</w:t>
      </w:r>
      <w:r w:rsidRPr="00ED5E37">
        <w:rPr>
          <w:szCs w:val="24"/>
          <w:lang w:bidi="ar-LB"/>
        </w:rPr>
        <w:t xml:space="preserve"> extensive efforts were made during field visits to check the </w:t>
      </w:r>
      <w:r>
        <w:rPr>
          <w:szCs w:val="24"/>
          <w:lang w:bidi="ar-LB"/>
        </w:rPr>
        <w:t xml:space="preserve">sources of </w:t>
      </w:r>
      <w:r w:rsidRPr="00ED5E37">
        <w:rPr>
          <w:szCs w:val="24"/>
          <w:lang w:bidi="ar-LB"/>
        </w:rPr>
        <w:t xml:space="preserve">data </w:t>
      </w:r>
      <w:r>
        <w:rPr>
          <w:szCs w:val="24"/>
          <w:lang w:bidi="ar-LB"/>
        </w:rPr>
        <w:t>and</w:t>
      </w:r>
      <w:r w:rsidRPr="00ED5E37">
        <w:rPr>
          <w:szCs w:val="24"/>
          <w:lang w:bidi="ar-LB"/>
        </w:rPr>
        <w:t xml:space="preserve"> ensure the quality of information they provided</w:t>
      </w:r>
      <w:r>
        <w:rPr>
          <w:szCs w:val="24"/>
          <w:lang w:bidi="ar-LB"/>
        </w:rPr>
        <w:t>.</w:t>
      </w:r>
      <w:r w:rsidRPr="00ED5E37">
        <w:rPr>
          <w:szCs w:val="24"/>
          <w:lang w:bidi="ar-LB"/>
        </w:rPr>
        <w:t xml:space="preserve"> </w:t>
      </w:r>
      <w:r>
        <w:rPr>
          <w:szCs w:val="24"/>
          <w:lang w:bidi="ar-LB"/>
        </w:rPr>
        <w:t>I</w:t>
      </w:r>
      <w:r w:rsidRPr="00ED5E37">
        <w:rPr>
          <w:szCs w:val="24"/>
          <w:lang w:bidi="ar-LB"/>
        </w:rPr>
        <w:t>n addition</w:t>
      </w:r>
      <w:r>
        <w:rPr>
          <w:szCs w:val="24"/>
          <w:lang w:bidi="ar-LB"/>
        </w:rPr>
        <w:t>,</w:t>
      </w:r>
      <w:r w:rsidRPr="00ED5E37">
        <w:rPr>
          <w:szCs w:val="24"/>
          <w:lang w:bidi="ar-LB"/>
        </w:rPr>
        <w:t xml:space="preserve"> t</w:t>
      </w:r>
      <w:r>
        <w:rPr>
          <w:szCs w:val="24"/>
          <w:lang w:bidi="ar-LB"/>
        </w:rPr>
        <w:t xml:space="preserve">he </w:t>
      </w:r>
      <w:r w:rsidRPr="00ED5E37">
        <w:rPr>
          <w:szCs w:val="24"/>
          <w:lang w:bidi="ar-LB"/>
        </w:rPr>
        <w:t xml:space="preserve">data entry program </w:t>
      </w:r>
      <w:r>
        <w:rPr>
          <w:szCs w:val="24"/>
          <w:lang w:bidi="ar-LB"/>
        </w:rPr>
        <w:t xml:space="preserve">was checked prior to </w:t>
      </w:r>
      <w:r w:rsidRPr="00ED5E37">
        <w:rPr>
          <w:szCs w:val="24"/>
          <w:lang w:bidi="ar-LB"/>
        </w:rPr>
        <w:t>starting the data entry</w:t>
      </w:r>
      <w:r>
        <w:rPr>
          <w:szCs w:val="24"/>
          <w:lang w:bidi="ar-LB"/>
        </w:rPr>
        <w:t xml:space="preserve"> process</w:t>
      </w:r>
      <w:r w:rsidRPr="00ED5E37">
        <w:rPr>
          <w:szCs w:val="24"/>
          <w:lang w:bidi="ar-LB"/>
        </w:rPr>
        <w:t>.</w:t>
      </w:r>
    </w:p>
    <w:p w:rsidR="00215535" w:rsidRPr="0082443E" w:rsidRDefault="00215535" w:rsidP="00473FFE">
      <w:pPr>
        <w:tabs>
          <w:tab w:val="right" w:pos="-142"/>
          <w:tab w:val="right" w:pos="0"/>
          <w:tab w:val="right" w:pos="2790"/>
        </w:tabs>
        <w:bidi w:val="0"/>
        <w:ind w:right="-1"/>
        <w:jc w:val="lowKashida"/>
        <w:rPr>
          <w:rFonts w:cs="Simplified Arabic"/>
          <w:szCs w:val="24"/>
        </w:rPr>
      </w:pPr>
    </w:p>
    <w:p w:rsidR="00215535" w:rsidRPr="0082443E" w:rsidRDefault="00215535" w:rsidP="00473FFE">
      <w:pPr>
        <w:bidi w:val="0"/>
        <w:rPr>
          <w:b/>
          <w:bCs/>
          <w:szCs w:val="24"/>
        </w:rPr>
      </w:pPr>
      <w:r w:rsidRPr="00ED5E37">
        <w:rPr>
          <w:b/>
          <w:bCs/>
          <w:szCs w:val="24"/>
        </w:rPr>
        <w:t xml:space="preserve">2.8.3 Data Editing </w:t>
      </w:r>
    </w:p>
    <w:p w:rsidR="00215535" w:rsidRPr="0082443E" w:rsidRDefault="00215535" w:rsidP="00473FFE">
      <w:pPr>
        <w:bidi w:val="0"/>
        <w:jc w:val="both"/>
        <w:rPr>
          <w:szCs w:val="24"/>
        </w:rPr>
      </w:pPr>
      <w:r w:rsidRPr="00ED5E37">
        <w:rPr>
          <w:szCs w:val="24"/>
        </w:rPr>
        <w:t>The project management team developed a clear mechanism for editing the data and trained the team of editors accordingly as follows:</w:t>
      </w:r>
    </w:p>
    <w:p w:rsidR="00215535" w:rsidRPr="0082443E" w:rsidRDefault="00215535" w:rsidP="00473FFE">
      <w:pPr>
        <w:numPr>
          <w:ilvl w:val="0"/>
          <w:numId w:val="29"/>
        </w:numPr>
        <w:tabs>
          <w:tab w:val="clear" w:pos="840"/>
        </w:tabs>
        <w:autoSpaceDE/>
        <w:autoSpaceDN/>
        <w:bidi w:val="0"/>
        <w:ind w:left="284" w:right="0" w:hanging="284"/>
        <w:jc w:val="both"/>
        <w:rPr>
          <w:szCs w:val="24"/>
        </w:rPr>
      </w:pPr>
      <w:r w:rsidRPr="00ED5E37">
        <w:rPr>
          <w:szCs w:val="24"/>
        </w:rPr>
        <w:t>Receipt of completed questionnaires on a daily basis</w:t>
      </w:r>
      <w:r>
        <w:rPr>
          <w:szCs w:val="24"/>
        </w:rPr>
        <w:t>.</w:t>
      </w:r>
    </w:p>
    <w:p w:rsidR="00215535" w:rsidRPr="0082443E" w:rsidRDefault="00215535" w:rsidP="00473FFE">
      <w:pPr>
        <w:numPr>
          <w:ilvl w:val="0"/>
          <w:numId w:val="29"/>
        </w:numPr>
        <w:tabs>
          <w:tab w:val="clear" w:pos="840"/>
        </w:tabs>
        <w:autoSpaceDE/>
        <w:autoSpaceDN/>
        <w:bidi w:val="0"/>
        <w:ind w:left="284" w:right="0" w:hanging="284"/>
        <w:jc w:val="both"/>
        <w:rPr>
          <w:szCs w:val="24"/>
        </w:rPr>
      </w:pPr>
      <w:r w:rsidRPr="00ED5E37">
        <w:rPr>
          <w:szCs w:val="24"/>
        </w:rPr>
        <w:t>Checking each questionnaire to ensure that they were complete and that the data covered all eligible enterprises. Checks also focused on the accuracy of the answers to questions.</w:t>
      </w:r>
    </w:p>
    <w:p w:rsidR="00215535" w:rsidRPr="0082443E" w:rsidRDefault="00215535" w:rsidP="00473FFE">
      <w:pPr>
        <w:numPr>
          <w:ilvl w:val="0"/>
          <w:numId w:val="29"/>
        </w:numPr>
        <w:tabs>
          <w:tab w:val="clear" w:pos="840"/>
        </w:tabs>
        <w:autoSpaceDE/>
        <w:autoSpaceDN/>
        <w:bidi w:val="0"/>
        <w:ind w:left="284" w:right="0" w:hanging="284"/>
        <w:jc w:val="both"/>
        <w:rPr>
          <w:szCs w:val="24"/>
        </w:rPr>
      </w:pPr>
      <w:r w:rsidRPr="00ED5E37">
        <w:rPr>
          <w:szCs w:val="24"/>
        </w:rPr>
        <w:t>Returning incomplete questionnaires, as well as those with errors, to the field for completion.</w:t>
      </w:r>
    </w:p>
    <w:p w:rsidR="00215535" w:rsidRPr="0082443E" w:rsidRDefault="00215535" w:rsidP="00473FFE">
      <w:pPr>
        <w:tabs>
          <w:tab w:val="right" w:pos="284"/>
        </w:tabs>
        <w:bidi w:val="0"/>
        <w:jc w:val="lowKashida"/>
        <w:rPr>
          <w:b/>
          <w:bCs/>
          <w:szCs w:val="24"/>
        </w:rPr>
      </w:pPr>
    </w:p>
    <w:p w:rsidR="00215535" w:rsidRPr="0082443E" w:rsidRDefault="004F74A8" w:rsidP="00A40388">
      <w:pPr>
        <w:tabs>
          <w:tab w:val="right" w:pos="-142"/>
          <w:tab w:val="right" w:pos="0"/>
          <w:tab w:val="right" w:pos="284"/>
          <w:tab w:val="right" w:pos="2790"/>
        </w:tabs>
        <w:bidi w:val="0"/>
        <w:jc w:val="lowKashida"/>
        <w:rPr>
          <w:rFonts w:cs="Simplified Arabic"/>
          <w:b/>
          <w:bCs/>
          <w:szCs w:val="24"/>
        </w:rPr>
      </w:pPr>
      <w:r w:rsidRPr="00ED5E37">
        <w:rPr>
          <w:b/>
          <w:bCs/>
          <w:szCs w:val="24"/>
        </w:rPr>
        <w:t>2.8.</w:t>
      </w:r>
      <w:r>
        <w:rPr>
          <w:b/>
          <w:bCs/>
          <w:szCs w:val="24"/>
        </w:rPr>
        <w:t>4</w:t>
      </w:r>
      <w:r w:rsidRPr="00ED5E37">
        <w:rPr>
          <w:b/>
          <w:bCs/>
          <w:szCs w:val="24"/>
        </w:rPr>
        <w:t xml:space="preserve"> </w:t>
      </w:r>
      <w:r w:rsidR="00215535" w:rsidRPr="00ED5E37">
        <w:rPr>
          <w:rFonts w:cs="Simplified Arabic"/>
          <w:b/>
          <w:bCs/>
          <w:szCs w:val="24"/>
        </w:rPr>
        <w:t xml:space="preserve">Other </w:t>
      </w:r>
      <w:r w:rsidR="00414B6A">
        <w:rPr>
          <w:rFonts w:cs="Simplified Arabic"/>
          <w:b/>
          <w:bCs/>
          <w:szCs w:val="24"/>
        </w:rPr>
        <w:t>A</w:t>
      </w:r>
      <w:r w:rsidR="00215535" w:rsidRPr="00ED5E37">
        <w:rPr>
          <w:rFonts w:cs="Simplified Arabic"/>
          <w:b/>
          <w:bCs/>
          <w:szCs w:val="24"/>
        </w:rPr>
        <w:t xml:space="preserve">ctions </w:t>
      </w:r>
      <w:r w:rsidR="00414B6A">
        <w:rPr>
          <w:rFonts w:cs="Simplified Arabic"/>
          <w:b/>
          <w:bCs/>
          <w:szCs w:val="24"/>
        </w:rPr>
        <w:t>T</w:t>
      </w:r>
      <w:r w:rsidR="00215535" w:rsidRPr="00ED5E37">
        <w:rPr>
          <w:rFonts w:cs="Simplified Arabic"/>
          <w:b/>
          <w:bCs/>
          <w:szCs w:val="24"/>
        </w:rPr>
        <w:t xml:space="preserve">aken by the </w:t>
      </w:r>
      <w:r w:rsidR="00414B6A">
        <w:rPr>
          <w:rFonts w:cs="Simplified Arabic"/>
          <w:b/>
          <w:bCs/>
          <w:szCs w:val="24"/>
        </w:rPr>
        <w:t>P</w:t>
      </w:r>
      <w:r w:rsidR="00215535" w:rsidRPr="00ED5E37">
        <w:rPr>
          <w:rFonts w:cs="Simplified Arabic"/>
          <w:b/>
          <w:bCs/>
          <w:szCs w:val="24"/>
        </w:rPr>
        <w:t xml:space="preserve">roject </w:t>
      </w:r>
      <w:r w:rsidR="00414B6A">
        <w:rPr>
          <w:rFonts w:cs="Simplified Arabic"/>
          <w:b/>
          <w:bCs/>
          <w:szCs w:val="24"/>
        </w:rPr>
        <w:t>M</w:t>
      </w:r>
      <w:r w:rsidR="00215535" w:rsidRPr="00ED5E37">
        <w:rPr>
          <w:rFonts w:cs="Simplified Arabic"/>
          <w:b/>
          <w:bCs/>
          <w:szCs w:val="24"/>
        </w:rPr>
        <w:t xml:space="preserve">anagement </w:t>
      </w:r>
    </w:p>
    <w:p w:rsidR="00215535" w:rsidRPr="0082443E" w:rsidRDefault="00215535" w:rsidP="00473FFE">
      <w:pPr>
        <w:numPr>
          <w:ilvl w:val="0"/>
          <w:numId w:val="29"/>
        </w:numPr>
        <w:tabs>
          <w:tab w:val="clear" w:pos="840"/>
        </w:tabs>
        <w:autoSpaceDE/>
        <w:autoSpaceDN/>
        <w:bidi w:val="0"/>
        <w:ind w:left="284" w:right="0" w:hanging="284"/>
        <w:jc w:val="both"/>
        <w:rPr>
          <w:szCs w:val="24"/>
        </w:rPr>
      </w:pPr>
      <w:r w:rsidRPr="00ED5E37">
        <w:rPr>
          <w:szCs w:val="24"/>
        </w:rPr>
        <w:t>Field visits were a helpful tool to test the credibility of field work and to solve any obstacles face</w:t>
      </w:r>
      <w:r>
        <w:rPr>
          <w:szCs w:val="24"/>
        </w:rPr>
        <w:t>d by field workers</w:t>
      </w:r>
      <w:r w:rsidRPr="00ED5E37">
        <w:rPr>
          <w:szCs w:val="24"/>
        </w:rPr>
        <w:t>.  Verification of the edited questionnaires was conducted by project management.</w:t>
      </w:r>
    </w:p>
    <w:p w:rsidR="00215535" w:rsidRPr="0082443E" w:rsidRDefault="00215535" w:rsidP="00473FFE">
      <w:pPr>
        <w:numPr>
          <w:ilvl w:val="0"/>
          <w:numId w:val="29"/>
        </w:numPr>
        <w:tabs>
          <w:tab w:val="clear" w:pos="840"/>
        </w:tabs>
        <w:autoSpaceDE/>
        <w:autoSpaceDN/>
        <w:bidi w:val="0"/>
        <w:ind w:left="284" w:right="0" w:hanging="284"/>
        <w:jc w:val="both"/>
        <w:rPr>
          <w:szCs w:val="24"/>
        </w:rPr>
      </w:pPr>
      <w:r w:rsidRPr="00ED5E37">
        <w:rPr>
          <w:szCs w:val="24"/>
        </w:rPr>
        <w:t>Some indicators were covered by more than one question to double check responses and strengthen data credibility.  The results showed no significant di</w:t>
      </w:r>
      <w:r>
        <w:rPr>
          <w:szCs w:val="24"/>
        </w:rPr>
        <w:t>screpancies.</w:t>
      </w:r>
    </w:p>
    <w:p w:rsidR="00215535" w:rsidRPr="003C7D9F" w:rsidRDefault="00B80F6E" w:rsidP="00EB4E2C">
      <w:pPr>
        <w:numPr>
          <w:ilvl w:val="0"/>
          <w:numId w:val="29"/>
        </w:numPr>
        <w:tabs>
          <w:tab w:val="clear" w:pos="840"/>
        </w:tabs>
        <w:autoSpaceDE/>
        <w:autoSpaceDN/>
        <w:bidi w:val="0"/>
        <w:ind w:left="284" w:right="0" w:hanging="284"/>
        <w:jc w:val="both"/>
        <w:rPr>
          <w:szCs w:val="24"/>
        </w:rPr>
      </w:pPr>
      <w:r>
        <w:rPr>
          <w:szCs w:val="24"/>
        </w:rPr>
        <w:t>T</w:t>
      </w:r>
      <w:r w:rsidR="004F74A8" w:rsidRPr="004F74A8">
        <w:rPr>
          <w:szCs w:val="24"/>
        </w:rPr>
        <w:t>ake advantage from the experiences of other countries and local consultants to develop the survey</w:t>
      </w:r>
      <w:r w:rsidR="004F74A8">
        <w:rPr>
          <w:szCs w:val="24"/>
        </w:rPr>
        <w:t>.</w:t>
      </w:r>
      <w:r w:rsidR="00215535" w:rsidRPr="003C7D9F">
        <w:rPr>
          <w:szCs w:val="24"/>
        </w:rPr>
        <w:t xml:space="preserve"> </w:t>
      </w:r>
    </w:p>
    <w:p w:rsidR="00215535" w:rsidRPr="009665B5" w:rsidRDefault="00215535" w:rsidP="00473FFE">
      <w:pPr>
        <w:tabs>
          <w:tab w:val="right" w:pos="284"/>
        </w:tabs>
        <w:autoSpaceDE/>
        <w:autoSpaceDN/>
        <w:bidi w:val="0"/>
        <w:jc w:val="both"/>
        <w:rPr>
          <w:rFonts w:cs="Simplified Arabic"/>
          <w:szCs w:val="24"/>
        </w:rPr>
      </w:pPr>
    </w:p>
    <w:p w:rsidR="00215535" w:rsidRPr="0082443E" w:rsidRDefault="00215535" w:rsidP="00473FFE">
      <w:pPr>
        <w:bidi w:val="0"/>
        <w:rPr>
          <w:rFonts w:cs="Simplified Arabic"/>
          <w:b/>
          <w:bCs/>
          <w:szCs w:val="24"/>
        </w:rPr>
      </w:pPr>
      <w:r w:rsidRPr="00ED5E37">
        <w:rPr>
          <w:rFonts w:cs="Simplified Arabic"/>
          <w:b/>
          <w:bCs/>
          <w:szCs w:val="24"/>
        </w:rPr>
        <w:t>2.9 Comparison of the Data</w:t>
      </w:r>
    </w:p>
    <w:p w:rsidR="00215535" w:rsidRPr="0082443E" w:rsidRDefault="00215535" w:rsidP="00473FFE">
      <w:pPr>
        <w:autoSpaceDE/>
        <w:autoSpaceDN/>
        <w:bidi w:val="0"/>
        <w:jc w:val="both"/>
        <w:rPr>
          <w:szCs w:val="24"/>
        </w:rPr>
      </w:pPr>
      <w:r w:rsidRPr="00ED5E37">
        <w:rPr>
          <w:szCs w:val="24"/>
        </w:rPr>
        <w:t xml:space="preserve">The survey results were compared with the results of </w:t>
      </w:r>
      <w:r>
        <w:rPr>
          <w:szCs w:val="24"/>
        </w:rPr>
        <w:t xml:space="preserve">previous </w:t>
      </w:r>
      <w:r w:rsidRPr="00ED5E37">
        <w:rPr>
          <w:szCs w:val="24"/>
        </w:rPr>
        <w:t>survey</w:t>
      </w:r>
      <w:r>
        <w:rPr>
          <w:szCs w:val="24"/>
        </w:rPr>
        <w:t>s</w:t>
      </w:r>
      <w:r w:rsidRPr="00ED5E37">
        <w:rPr>
          <w:szCs w:val="24"/>
        </w:rPr>
        <w:t xml:space="preserve"> </w:t>
      </w:r>
      <w:r>
        <w:rPr>
          <w:szCs w:val="24"/>
        </w:rPr>
        <w:t>and</w:t>
      </w:r>
      <w:r w:rsidRPr="00ED5E37">
        <w:rPr>
          <w:szCs w:val="24"/>
        </w:rPr>
        <w:t xml:space="preserve"> logical comparison showed convergence in the results between the two years. Comparisons </w:t>
      </w:r>
      <w:r>
        <w:rPr>
          <w:szCs w:val="24"/>
        </w:rPr>
        <w:t>were</w:t>
      </w:r>
      <w:r w:rsidRPr="00ED5E37">
        <w:rPr>
          <w:szCs w:val="24"/>
        </w:rPr>
        <w:t xml:space="preserve"> made ​​and  survey indicators </w:t>
      </w:r>
      <w:r>
        <w:rPr>
          <w:szCs w:val="24"/>
        </w:rPr>
        <w:t>were linked to</w:t>
      </w:r>
      <w:r w:rsidRPr="00ED5E37">
        <w:rPr>
          <w:szCs w:val="24"/>
        </w:rPr>
        <w:t xml:space="preserve"> each other</w:t>
      </w:r>
      <w:r>
        <w:rPr>
          <w:szCs w:val="24"/>
        </w:rPr>
        <w:t>.</w:t>
      </w:r>
      <w:r w:rsidRPr="00ED5E37">
        <w:rPr>
          <w:szCs w:val="24"/>
        </w:rPr>
        <w:t xml:space="preserve"> </w:t>
      </w:r>
      <w:r>
        <w:rPr>
          <w:szCs w:val="24"/>
        </w:rPr>
        <w:t xml:space="preserve">In addition, </w:t>
      </w:r>
      <w:r w:rsidRPr="00ED5E37">
        <w:rPr>
          <w:szCs w:val="24"/>
        </w:rPr>
        <w:t xml:space="preserve">survey indicators </w:t>
      </w:r>
      <w:r>
        <w:rPr>
          <w:szCs w:val="24"/>
        </w:rPr>
        <w:t xml:space="preserve">were compared </w:t>
      </w:r>
      <w:r w:rsidRPr="00ED5E37">
        <w:rPr>
          <w:szCs w:val="24"/>
        </w:rPr>
        <w:t xml:space="preserve">with </w:t>
      </w:r>
      <w:r>
        <w:rPr>
          <w:szCs w:val="24"/>
        </w:rPr>
        <w:t xml:space="preserve">other </w:t>
      </w:r>
      <w:r w:rsidRPr="00ED5E37">
        <w:rPr>
          <w:szCs w:val="24"/>
        </w:rPr>
        <w:t xml:space="preserve">indicators that reflect </w:t>
      </w:r>
      <w:r>
        <w:rPr>
          <w:szCs w:val="24"/>
        </w:rPr>
        <w:t>the</w:t>
      </w:r>
      <w:r w:rsidRPr="00ED5E37">
        <w:rPr>
          <w:szCs w:val="24"/>
        </w:rPr>
        <w:t xml:space="preserve"> results of the survey</w:t>
      </w:r>
      <w:r>
        <w:rPr>
          <w:szCs w:val="24"/>
        </w:rPr>
        <w:t xml:space="preserve"> in some aspects</w:t>
      </w:r>
      <w:r w:rsidRPr="00ED5E37">
        <w:rPr>
          <w:szCs w:val="24"/>
        </w:rPr>
        <w:t>.</w:t>
      </w:r>
    </w:p>
    <w:p w:rsidR="00215535" w:rsidRPr="0082443E" w:rsidRDefault="00215535" w:rsidP="00473FFE">
      <w:pPr>
        <w:autoSpaceDE/>
        <w:autoSpaceDN/>
        <w:bidi w:val="0"/>
        <w:jc w:val="both"/>
        <w:rPr>
          <w:szCs w:val="24"/>
        </w:rPr>
      </w:pPr>
    </w:p>
    <w:p w:rsidR="00215535" w:rsidRPr="0082443E" w:rsidRDefault="00215535" w:rsidP="00473FFE">
      <w:pPr>
        <w:bidi w:val="0"/>
        <w:rPr>
          <w:rFonts w:cs="Simplified Arabic"/>
          <w:b/>
          <w:bCs/>
          <w:szCs w:val="24"/>
        </w:rPr>
      </w:pPr>
      <w:r w:rsidRPr="00ED5E37">
        <w:rPr>
          <w:rFonts w:cs="Simplified Arabic"/>
          <w:b/>
          <w:bCs/>
          <w:szCs w:val="24"/>
        </w:rPr>
        <w:t>2.10 Notes on Data</w:t>
      </w:r>
    </w:p>
    <w:p w:rsidR="00215535" w:rsidRPr="0082443E" w:rsidRDefault="00215535" w:rsidP="00473FFE">
      <w:pPr>
        <w:autoSpaceDE/>
        <w:autoSpaceDN/>
        <w:bidi w:val="0"/>
        <w:jc w:val="both"/>
        <w:rPr>
          <w:szCs w:val="24"/>
        </w:rPr>
      </w:pPr>
      <w:r>
        <w:rPr>
          <w:szCs w:val="24"/>
        </w:rPr>
        <w:t>I</w:t>
      </w:r>
      <w:r w:rsidRPr="0070149F">
        <w:rPr>
          <w:szCs w:val="24"/>
        </w:rPr>
        <w:t>mportant technical notes</w:t>
      </w:r>
      <w:r>
        <w:rPr>
          <w:szCs w:val="24"/>
        </w:rPr>
        <w:t xml:space="preserve"> that</w:t>
      </w:r>
      <w:r w:rsidRPr="0070149F">
        <w:rPr>
          <w:szCs w:val="24"/>
        </w:rPr>
        <w:t xml:space="preserve"> must be taken into account when access</w:t>
      </w:r>
      <w:r>
        <w:rPr>
          <w:szCs w:val="24"/>
        </w:rPr>
        <w:t>ing</w:t>
      </w:r>
      <w:r w:rsidRPr="0070149F">
        <w:rPr>
          <w:szCs w:val="24"/>
        </w:rPr>
        <w:t xml:space="preserve"> this report</w:t>
      </w:r>
      <w:r>
        <w:rPr>
          <w:szCs w:val="24"/>
        </w:rPr>
        <w:t xml:space="preserve"> are </w:t>
      </w:r>
      <w:r w:rsidRPr="0070149F">
        <w:rPr>
          <w:rFonts w:cs="Simplified Arabic"/>
          <w:szCs w:val="24"/>
        </w:rPr>
        <w:t>d</w:t>
      </w:r>
      <w:r>
        <w:rPr>
          <w:rFonts w:cs="Simplified Arabic"/>
          <w:szCs w:val="24"/>
        </w:rPr>
        <w:t xml:space="preserve">iscrepancies </w:t>
      </w:r>
      <w:r w:rsidRPr="0070149F">
        <w:rPr>
          <w:rFonts w:cs="Simplified Arabic"/>
          <w:szCs w:val="24"/>
        </w:rPr>
        <w:t xml:space="preserve">in the results of </w:t>
      </w:r>
      <w:r>
        <w:rPr>
          <w:rFonts w:cs="Simplified Arabic"/>
          <w:szCs w:val="24"/>
        </w:rPr>
        <w:t xml:space="preserve">specific </w:t>
      </w:r>
      <w:r w:rsidRPr="0070149F">
        <w:rPr>
          <w:rFonts w:cs="Simplified Arabic"/>
          <w:szCs w:val="24"/>
        </w:rPr>
        <w:t>indicators are due to approximation.</w:t>
      </w:r>
    </w:p>
    <w:p w:rsidR="00215535" w:rsidRDefault="00215535" w:rsidP="00473FFE">
      <w:pPr>
        <w:bidi w:val="0"/>
        <w:jc w:val="both"/>
        <w:rPr>
          <w:szCs w:val="24"/>
        </w:rPr>
      </w:pPr>
    </w:p>
    <w:p w:rsidR="00215535" w:rsidRDefault="00215535" w:rsidP="00473FFE">
      <w:pPr>
        <w:bidi w:val="0"/>
        <w:jc w:val="both"/>
        <w:rPr>
          <w:szCs w:val="24"/>
        </w:rPr>
      </w:pPr>
    </w:p>
    <w:p w:rsidR="00402FEC" w:rsidRDefault="00402FEC" w:rsidP="00473FFE">
      <w:pPr>
        <w:bidi w:val="0"/>
        <w:jc w:val="both"/>
        <w:rPr>
          <w:szCs w:val="24"/>
        </w:rPr>
      </w:pPr>
    </w:p>
    <w:p w:rsidR="00215535" w:rsidRDefault="00215535" w:rsidP="00473FFE">
      <w:pPr>
        <w:bidi w:val="0"/>
        <w:jc w:val="both"/>
        <w:rPr>
          <w:szCs w:val="24"/>
        </w:rPr>
      </w:pPr>
    </w:p>
    <w:p w:rsidR="00D75F58" w:rsidRDefault="00D75F58" w:rsidP="00D75F58">
      <w:pPr>
        <w:bidi w:val="0"/>
        <w:jc w:val="both"/>
        <w:rPr>
          <w:szCs w:val="24"/>
        </w:rPr>
      </w:pPr>
    </w:p>
    <w:p w:rsidR="00D75F58" w:rsidRDefault="00D75F58" w:rsidP="00D75F58">
      <w:pPr>
        <w:bidi w:val="0"/>
        <w:jc w:val="both"/>
        <w:rPr>
          <w:szCs w:val="24"/>
        </w:rPr>
      </w:pPr>
    </w:p>
    <w:p w:rsidR="00D75F58" w:rsidRDefault="00D75F58" w:rsidP="00D75F58">
      <w:pPr>
        <w:bidi w:val="0"/>
        <w:jc w:val="both"/>
        <w:rPr>
          <w:szCs w:val="24"/>
        </w:rPr>
      </w:pPr>
    </w:p>
    <w:p w:rsidR="00D75F58" w:rsidRDefault="00D75F58" w:rsidP="00D75F58">
      <w:pPr>
        <w:bidi w:val="0"/>
        <w:jc w:val="both"/>
        <w:rPr>
          <w:szCs w:val="24"/>
        </w:rPr>
      </w:pPr>
    </w:p>
    <w:p w:rsidR="00D75F58" w:rsidRDefault="00D75F58" w:rsidP="00D75F58">
      <w:pPr>
        <w:bidi w:val="0"/>
        <w:jc w:val="both"/>
        <w:rPr>
          <w:szCs w:val="24"/>
        </w:rPr>
      </w:pPr>
    </w:p>
    <w:p w:rsidR="00D75F58" w:rsidRDefault="00D75F58" w:rsidP="00D75F58">
      <w:pPr>
        <w:bidi w:val="0"/>
        <w:jc w:val="both"/>
        <w:rPr>
          <w:szCs w:val="24"/>
        </w:rPr>
      </w:pPr>
    </w:p>
    <w:p w:rsidR="00D75F58" w:rsidRDefault="00D75F58" w:rsidP="00D75F58">
      <w:pPr>
        <w:bidi w:val="0"/>
        <w:jc w:val="both"/>
        <w:rPr>
          <w:szCs w:val="24"/>
        </w:rPr>
      </w:pPr>
    </w:p>
    <w:p w:rsidR="00215535" w:rsidRPr="0082443E" w:rsidRDefault="00215535" w:rsidP="00473FFE">
      <w:pPr>
        <w:bidi w:val="0"/>
        <w:rPr>
          <w:rFonts w:cs="Simplified Arabic"/>
          <w:b/>
          <w:bCs/>
          <w:szCs w:val="24"/>
        </w:rPr>
      </w:pPr>
      <w:r w:rsidRPr="00ED5E37">
        <w:rPr>
          <w:rFonts w:cs="Simplified Arabic"/>
          <w:b/>
          <w:bCs/>
          <w:szCs w:val="24"/>
        </w:rPr>
        <w:lastRenderedPageBreak/>
        <w:t>2.11 Response Rates</w:t>
      </w:r>
    </w:p>
    <w:p w:rsidR="00215535" w:rsidRPr="0082443E" w:rsidRDefault="00215535" w:rsidP="007262E8">
      <w:pPr>
        <w:bidi w:val="0"/>
        <w:jc w:val="both"/>
        <w:rPr>
          <w:szCs w:val="24"/>
        </w:rPr>
      </w:pPr>
      <w:r w:rsidRPr="00ED5E37">
        <w:rPr>
          <w:rFonts w:cs="Simplified Arabic"/>
          <w:color w:val="000000"/>
          <w:szCs w:val="24"/>
        </w:rPr>
        <w:t>Percentage of over</w:t>
      </w:r>
      <w:r>
        <w:rPr>
          <w:rFonts w:cs="Simplified Arabic"/>
          <w:color w:val="000000"/>
          <w:szCs w:val="24"/>
        </w:rPr>
        <w:t>-</w:t>
      </w:r>
      <w:r w:rsidRPr="00ED5E37">
        <w:rPr>
          <w:rFonts w:cs="Simplified Arabic"/>
          <w:color w:val="000000"/>
          <w:szCs w:val="24"/>
        </w:rPr>
        <w:t xml:space="preserve">coverage errors = </w:t>
      </w:r>
      <w:r w:rsidR="00473FFE">
        <w:rPr>
          <w:rFonts w:cs="Simplified Arabic"/>
          <w:color w:val="000000"/>
          <w:szCs w:val="24"/>
        </w:rPr>
        <w:t xml:space="preserve"> </w:t>
      </w:r>
      <w:r w:rsidR="00473FFE">
        <w:rPr>
          <w:rFonts w:cs="Simplified Arabic"/>
          <w:color w:val="000000"/>
          <w:szCs w:val="24"/>
          <w:u w:val="single"/>
        </w:rPr>
        <w:t xml:space="preserve"> </w:t>
      </w:r>
      <w:r w:rsidRPr="00ED5E37">
        <w:rPr>
          <w:rFonts w:cs="Simplified Arabic"/>
          <w:color w:val="000000"/>
          <w:szCs w:val="24"/>
          <w:u w:val="single"/>
        </w:rPr>
        <w:t>Total cases of over</w:t>
      </w:r>
      <w:r>
        <w:rPr>
          <w:rFonts w:cs="Simplified Arabic"/>
          <w:color w:val="000000"/>
          <w:szCs w:val="24"/>
          <w:u w:val="single"/>
        </w:rPr>
        <w:t>-</w:t>
      </w:r>
      <w:r w:rsidRPr="00ED5E37">
        <w:rPr>
          <w:rFonts w:cs="Simplified Arabic"/>
          <w:color w:val="000000"/>
          <w:szCs w:val="24"/>
          <w:u w:val="single"/>
        </w:rPr>
        <w:t xml:space="preserve">coverage       </w:t>
      </w:r>
      <w:r w:rsidRPr="00ED5E37">
        <w:rPr>
          <w:rFonts w:cs="Simplified Arabic"/>
          <w:color w:val="000000"/>
          <w:szCs w:val="24"/>
        </w:rPr>
        <w:t xml:space="preserve">  * 100%</w:t>
      </w:r>
    </w:p>
    <w:p w:rsidR="00215535" w:rsidRPr="0082443E" w:rsidRDefault="00215535" w:rsidP="007262E8">
      <w:pPr>
        <w:bidi w:val="0"/>
        <w:jc w:val="both"/>
        <w:rPr>
          <w:szCs w:val="24"/>
        </w:rPr>
      </w:pPr>
      <w:r w:rsidRPr="00ED5E37">
        <w:rPr>
          <w:szCs w:val="24"/>
        </w:rPr>
        <w:t xml:space="preserve">                                                            </w:t>
      </w:r>
      <w:r w:rsidR="00473FFE">
        <w:rPr>
          <w:szCs w:val="24"/>
        </w:rPr>
        <w:t xml:space="preserve">  </w:t>
      </w:r>
      <w:r w:rsidR="007262E8">
        <w:rPr>
          <w:szCs w:val="24"/>
        </w:rPr>
        <w:t xml:space="preserve"> O</w:t>
      </w:r>
      <w:r w:rsidRPr="00ED5E37">
        <w:rPr>
          <w:szCs w:val="24"/>
        </w:rPr>
        <w:t>riginal sample</w:t>
      </w:r>
    </w:p>
    <w:p w:rsidR="00215535" w:rsidRPr="0082443E" w:rsidRDefault="00215535" w:rsidP="00473FFE">
      <w:pPr>
        <w:bidi w:val="0"/>
        <w:jc w:val="both"/>
        <w:rPr>
          <w:szCs w:val="24"/>
        </w:rPr>
      </w:pPr>
    </w:p>
    <w:p w:rsidR="00215535" w:rsidRPr="0082443E" w:rsidRDefault="00215535" w:rsidP="00473FFE">
      <w:pPr>
        <w:bidi w:val="0"/>
        <w:jc w:val="both"/>
        <w:rPr>
          <w:szCs w:val="24"/>
        </w:rPr>
      </w:pPr>
      <w:r w:rsidRPr="00ED5E37">
        <w:rPr>
          <w:szCs w:val="24"/>
        </w:rPr>
        <w:t xml:space="preserve">                                                       </w:t>
      </w:r>
      <w:r w:rsidR="00473FFE">
        <w:rPr>
          <w:szCs w:val="24"/>
        </w:rPr>
        <w:t xml:space="preserve"> </w:t>
      </w:r>
      <w:r w:rsidRPr="00ED5E37">
        <w:rPr>
          <w:szCs w:val="24"/>
        </w:rPr>
        <w:t xml:space="preserve"> = </w:t>
      </w:r>
      <w:r w:rsidR="00473FFE">
        <w:rPr>
          <w:color w:val="000000" w:themeColor="text1"/>
          <w:szCs w:val="24"/>
        </w:rPr>
        <w:t xml:space="preserve"> </w:t>
      </w:r>
      <w:r w:rsidRPr="00ED5E37">
        <w:rPr>
          <w:color w:val="000000" w:themeColor="text1"/>
          <w:szCs w:val="24"/>
        </w:rPr>
        <w:t>15</w:t>
      </w:r>
      <w:r w:rsidRPr="00ED5E37">
        <w:rPr>
          <w:szCs w:val="24"/>
        </w:rPr>
        <w:t>%</w:t>
      </w:r>
    </w:p>
    <w:p w:rsidR="00215535" w:rsidRPr="0082443E" w:rsidRDefault="00215535" w:rsidP="00473FFE">
      <w:pPr>
        <w:bidi w:val="0"/>
        <w:jc w:val="both"/>
        <w:rPr>
          <w:szCs w:val="24"/>
        </w:rPr>
      </w:pPr>
      <w:r w:rsidRPr="00ED5E37">
        <w:rPr>
          <w:color w:val="000000"/>
          <w:szCs w:val="24"/>
        </w:rPr>
        <w:t>Net Sample =</w:t>
      </w:r>
      <w:r w:rsidRPr="00ED5E37">
        <w:rPr>
          <w:szCs w:val="24"/>
        </w:rPr>
        <w:t xml:space="preserve"> Number of cases in original sample - </w:t>
      </w:r>
      <w:r w:rsidRPr="00ED5E37">
        <w:rPr>
          <w:rFonts w:cs="Simplified Arabic"/>
          <w:color w:val="000000"/>
          <w:szCs w:val="24"/>
        </w:rPr>
        <w:t>Total cases of over</w:t>
      </w:r>
      <w:r>
        <w:rPr>
          <w:rFonts w:cs="Simplified Arabic"/>
          <w:color w:val="000000"/>
          <w:szCs w:val="24"/>
        </w:rPr>
        <w:t>-</w:t>
      </w:r>
      <w:r w:rsidRPr="00ED5E37">
        <w:rPr>
          <w:rFonts w:cs="Simplified Arabic"/>
          <w:color w:val="000000"/>
          <w:szCs w:val="24"/>
        </w:rPr>
        <w:t>coverage</w:t>
      </w:r>
    </w:p>
    <w:p w:rsidR="00215535" w:rsidRPr="0082443E" w:rsidRDefault="00215535" w:rsidP="00473FFE">
      <w:pPr>
        <w:bidi w:val="0"/>
        <w:jc w:val="both"/>
        <w:rPr>
          <w:rFonts w:cs="Simplified Arabic"/>
          <w:color w:val="000000"/>
          <w:szCs w:val="24"/>
          <w:rtl/>
          <w:lang w:val="en-AU"/>
        </w:rPr>
      </w:pPr>
    </w:p>
    <w:p w:rsidR="00215535" w:rsidRPr="0082443E" w:rsidRDefault="00215535" w:rsidP="00473FFE">
      <w:pPr>
        <w:bidi w:val="0"/>
        <w:jc w:val="both"/>
        <w:rPr>
          <w:szCs w:val="24"/>
        </w:rPr>
      </w:pPr>
      <w:r w:rsidRPr="00ED5E37">
        <w:rPr>
          <w:szCs w:val="24"/>
        </w:rPr>
        <w:t>Non</w:t>
      </w:r>
      <w:r>
        <w:rPr>
          <w:szCs w:val="24"/>
        </w:rPr>
        <w:t>-</w:t>
      </w:r>
      <w:r w:rsidRPr="00ED5E37">
        <w:rPr>
          <w:szCs w:val="24"/>
        </w:rPr>
        <w:t xml:space="preserve">response rate =  </w:t>
      </w:r>
      <w:r w:rsidRPr="00ED5E37">
        <w:rPr>
          <w:szCs w:val="24"/>
          <w:u w:val="single"/>
        </w:rPr>
        <w:t>Total cases of non</w:t>
      </w:r>
      <w:r>
        <w:rPr>
          <w:szCs w:val="24"/>
          <w:u w:val="single"/>
        </w:rPr>
        <w:t>-</w:t>
      </w:r>
      <w:r w:rsidRPr="00ED5E37">
        <w:rPr>
          <w:szCs w:val="24"/>
          <w:u w:val="single"/>
        </w:rPr>
        <w:t xml:space="preserve">response </w:t>
      </w:r>
      <w:r w:rsidRPr="00ED5E37">
        <w:rPr>
          <w:szCs w:val="24"/>
        </w:rPr>
        <w:t>* 100%</w:t>
      </w:r>
    </w:p>
    <w:p w:rsidR="00215535" w:rsidRPr="0082443E" w:rsidRDefault="00215535" w:rsidP="007262E8">
      <w:pPr>
        <w:bidi w:val="0"/>
        <w:jc w:val="both"/>
        <w:rPr>
          <w:color w:val="000000"/>
          <w:szCs w:val="24"/>
        </w:rPr>
      </w:pPr>
      <w:r w:rsidRPr="00ED5E37">
        <w:rPr>
          <w:szCs w:val="24"/>
        </w:rPr>
        <w:t xml:space="preserve">                                   </w:t>
      </w:r>
      <w:r w:rsidRPr="00ED5E37">
        <w:rPr>
          <w:color w:val="000000"/>
          <w:szCs w:val="24"/>
        </w:rPr>
        <w:t>Net Sample</w:t>
      </w:r>
    </w:p>
    <w:p w:rsidR="00215535" w:rsidRPr="0082443E" w:rsidRDefault="00215535" w:rsidP="00473FFE">
      <w:pPr>
        <w:bidi w:val="0"/>
        <w:jc w:val="both"/>
        <w:rPr>
          <w:rFonts w:cs="Simplified Arabic"/>
          <w:color w:val="000000"/>
          <w:szCs w:val="24"/>
          <w:rtl/>
          <w:lang w:val="en-AU"/>
        </w:rPr>
      </w:pPr>
    </w:p>
    <w:p w:rsidR="00215535" w:rsidRPr="0082443E" w:rsidRDefault="00215535" w:rsidP="00473FFE">
      <w:pPr>
        <w:bidi w:val="0"/>
        <w:jc w:val="both"/>
        <w:rPr>
          <w:szCs w:val="24"/>
        </w:rPr>
      </w:pPr>
      <w:r w:rsidRPr="00ED5E37">
        <w:rPr>
          <w:szCs w:val="24"/>
        </w:rPr>
        <w:t xml:space="preserve">                              = </w:t>
      </w:r>
      <w:r w:rsidRPr="00ED5E37">
        <w:rPr>
          <w:color w:val="000000" w:themeColor="text1"/>
          <w:szCs w:val="24"/>
        </w:rPr>
        <w:t>21</w:t>
      </w:r>
      <w:r w:rsidRPr="00ED5E37">
        <w:rPr>
          <w:szCs w:val="24"/>
        </w:rPr>
        <w:t>%</w:t>
      </w:r>
    </w:p>
    <w:p w:rsidR="00215535" w:rsidRPr="0082443E" w:rsidRDefault="00215535" w:rsidP="00473FFE">
      <w:pPr>
        <w:bidi w:val="0"/>
        <w:jc w:val="both"/>
        <w:rPr>
          <w:szCs w:val="24"/>
        </w:rPr>
      </w:pPr>
    </w:p>
    <w:p w:rsidR="00215535" w:rsidRPr="0082443E" w:rsidRDefault="00215535" w:rsidP="00473FFE">
      <w:pPr>
        <w:bidi w:val="0"/>
        <w:jc w:val="both"/>
        <w:rPr>
          <w:szCs w:val="24"/>
        </w:rPr>
      </w:pPr>
      <w:r w:rsidRPr="00ED5E37">
        <w:rPr>
          <w:szCs w:val="24"/>
        </w:rPr>
        <w:t>Response rate = 100% - non-response rate</w:t>
      </w:r>
    </w:p>
    <w:p w:rsidR="00215535" w:rsidRPr="0082443E" w:rsidRDefault="00215535" w:rsidP="00473FFE">
      <w:pPr>
        <w:pStyle w:val="Footer"/>
        <w:bidi w:val="0"/>
        <w:jc w:val="both"/>
        <w:rPr>
          <w:szCs w:val="24"/>
        </w:rPr>
      </w:pPr>
      <w:r w:rsidRPr="00ED5E37">
        <w:rPr>
          <w:szCs w:val="24"/>
        </w:rPr>
        <w:t xml:space="preserve">                       = </w:t>
      </w:r>
      <w:r w:rsidRPr="00ED5E37">
        <w:rPr>
          <w:color w:val="000000" w:themeColor="text1"/>
          <w:szCs w:val="24"/>
        </w:rPr>
        <w:t>79</w:t>
      </w:r>
      <w:r w:rsidRPr="00ED5E37">
        <w:rPr>
          <w:szCs w:val="24"/>
        </w:rPr>
        <w:t>%</w:t>
      </w:r>
    </w:p>
    <w:p w:rsidR="00215535" w:rsidRPr="0082443E" w:rsidRDefault="00215535" w:rsidP="00473FFE">
      <w:pPr>
        <w:tabs>
          <w:tab w:val="left" w:pos="3670"/>
          <w:tab w:val="center" w:pos="4536"/>
        </w:tabs>
        <w:bidi w:val="0"/>
        <w:jc w:val="both"/>
        <w:rPr>
          <w:rFonts w:cs="Simplified Arabic"/>
          <w:szCs w:val="24"/>
        </w:rPr>
      </w:pPr>
    </w:p>
    <w:p w:rsidR="007A5A78" w:rsidRDefault="007A5A78" w:rsidP="00473FFE">
      <w:pPr>
        <w:tabs>
          <w:tab w:val="left" w:pos="3670"/>
          <w:tab w:val="center" w:pos="4536"/>
        </w:tabs>
        <w:bidi w:val="0"/>
        <w:jc w:val="center"/>
        <w:rPr>
          <w:rFonts w:cs="Simplified Arabic"/>
        </w:rPr>
      </w:pPr>
    </w:p>
    <w:p w:rsidR="007A5A78" w:rsidRDefault="007A5A78" w:rsidP="00473FFE">
      <w:pPr>
        <w:tabs>
          <w:tab w:val="left" w:pos="3670"/>
          <w:tab w:val="center" w:pos="4536"/>
        </w:tabs>
        <w:bidi w:val="0"/>
        <w:jc w:val="center"/>
        <w:rPr>
          <w:rFonts w:cs="Simplified Arabic"/>
        </w:rPr>
      </w:pPr>
    </w:p>
    <w:p w:rsidR="007A5A78" w:rsidRDefault="007A5A78" w:rsidP="00473FFE">
      <w:pPr>
        <w:tabs>
          <w:tab w:val="left" w:pos="3670"/>
          <w:tab w:val="center" w:pos="4536"/>
        </w:tabs>
        <w:bidi w:val="0"/>
        <w:jc w:val="center"/>
        <w:rPr>
          <w:rFonts w:cs="Simplified Arabic"/>
        </w:rPr>
      </w:pPr>
    </w:p>
    <w:p w:rsidR="007A5A78" w:rsidRDefault="007A5A78" w:rsidP="00473FFE">
      <w:pPr>
        <w:tabs>
          <w:tab w:val="left" w:pos="3670"/>
          <w:tab w:val="center" w:pos="4536"/>
        </w:tabs>
        <w:bidi w:val="0"/>
        <w:jc w:val="center"/>
        <w:rPr>
          <w:rFonts w:cs="Simplified Arabic"/>
        </w:rPr>
      </w:pPr>
    </w:p>
    <w:p w:rsidR="007A5A78" w:rsidRDefault="007A5A78" w:rsidP="00473FFE">
      <w:pPr>
        <w:tabs>
          <w:tab w:val="left" w:pos="3670"/>
          <w:tab w:val="center" w:pos="4536"/>
        </w:tabs>
        <w:bidi w:val="0"/>
        <w:jc w:val="center"/>
        <w:rPr>
          <w:rFonts w:cs="Simplified Arabic"/>
        </w:rPr>
      </w:pPr>
    </w:p>
    <w:p w:rsidR="007A5A78" w:rsidRDefault="007A5A78" w:rsidP="00473FFE">
      <w:pPr>
        <w:tabs>
          <w:tab w:val="left" w:pos="3670"/>
          <w:tab w:val="center" w:pos="4536"/>
        </w:tabs>
        <w:bidi w:val="0"/>
        <w:jc w:val="center"/>
        <w:rPr>
          <w:rFonts w:cs="Simplified Arabic"/>
        </w:rPr>
      </w:pPr>
    </w:p>
    <w:p w:rsidR="007A5A78" w:rsidRDefault="007A5A78" w:rsidP="00473FFE">
      <w:pPr>
        <w:tabs>
          <w:tab w:val="left" w:pos="3670"/>
          <w:tab w:val="center" w:pos="4536"/>
        </w:tabs>
        <w:bidi w:val="0"/>
        <w:jc w:val="center"/>
        <w:rPr>
          <w:rFonts w:cs="Simplified Arabic"/>
        </w:rPr>
      </w:pPr>
    </w:p>
    <w:p w:rsidR="007A5A78" w:rsidRDefault="007A5A78" w:rsidP="00473FFE">
      <w:pPr>
        <w:tabs>
          <w:tab w:val="left" w:pos="3670"/>
          <w:tab w:val="center" w:pos="4536"/>
        </w:tabs>
        <w:bidi w:val="0"/>
        <w:jc w:val="center"/>
        <w:rPr>
          <w:rFonts w:cs="Simplified Arabic"/>
        </w:rPr>
      </w:pPr>
    </w:p>
    <w:p w:rsidR="007A5A78" w:rsidRDefault="007A5A78" w:rsidP="00473FFE">
      <w:pPr>
        <w:tabs>
          <w:tab w:val="left" w:pos="3670"/>
          <w:tab w:val="center" w:pos="4536"/>
        </w:tabs>
        <w:bidi w:val="0"/>
        <w:jc w:val="center"/>
        <w:rPr>
          <w:rFonts w:cs="Simplified Arabic"/>
        </w:rPr>
      </w:pPr>
    </w:p>
    <w:p w:rsidR="007A5A78" w:rsidRDefault="007A5A78" w:rsidP="00473FFE">
      <w:pPr>
        <w:tabs>
          <w:tab w:val="left" w:pos="3670"/>
          <w:tab w:val="center" w:pos="4536"/>
        </w:tabs>
        <w:bidi w:val="0"/>
        <w:jc w:val="center"/>
        <w:rPr>
          <w:rFonts w:cs="Simplified Arabic"/>
        </w:rPr>
      </w:pPr>
    </w:p>
    <w:p w:rsidR="007A5A78" w:rsidRDefault="007A5A78" w:rsidP="00473FFE">
      <w:pPr>
        <w:tabs>
          <w:tab w:val="left" w:pos="3670"/>
          <w:tab w:val="center" w:pos="4536"/>
        </w:tabs>
        <w:bidi w:val="0"/>
        <w:jc w:val="center"/>
        <w:rPr>
          <w:rFonts w:cs="Simplified Arabic"/>
        </w:rPr>
      </w:pPr>
    </w:p>
    <w:p w:rsidR="007A5A78" w:rsidRDefault="007A5A78" w:rsidP="00473FFE">
      <w:pPr>
        <w:tabs>
          <w:tab w:val="left" w:pos="3670"/>
          <w:tab w:val="center" w:pos="4536"/>
        </w:tabs>
        <w:bidi w:val="0"/>
        <w:jc w:val="center"/>
        <w:rPr>
          <w:rFonts w:cs="Simplified Arabic"/>
        </w:rPr>
      </w:pPr>
    </w:p>
    <w:p w:rsidR="007A5A78" w:rsidRDefault="007A5A78" w:rsidP="00473FFE">
      <w:pPr>
        <w:tabs>
          <w:tab w:val="left" w:pos="3670"/>
          <w:tab w:val="center" w:pos="4536"/>
        </w:tabs>
        <w:bidi w:val="0"/>
        <w:jc w:val="center"/>
        <w:rPr>
          <w:rFonts w:cs="Simplified Arabic"/>
        </w:rPr>
      </w:pPr>
    </w:p>
    <w:p w:rsidR="007A5A78" w:rsidRDefault="007A5A78" w:rsidP="00473FFE">
      <w:pPr>
        <w:tabs>
          <w:tab w:val="left" w:pos="3670"/>
          <w:tab w:val="center" w:pos="4536"/>
        </w:tabs>
        <w:bidi w:val="0"/>
        <w:jc w:val="center"/>
        <w:rPr>
          <w:rFonts w:cs="Simplified Arabic"/>
        </w:rPr>
      </w:pPr>
    </w:p>
    <w:p w:rsidR="007A5A78" w:rsidRDefault="007A5A78" w:rsidP="00473FFE">
      <w:pPr>
        <w:tabs>
          <w:tab w:val="left" w:pos="3670"/>
          <w:tab w:val="center" w:pos="4536"/>
        </w:tabs>
        <w:bidi w:val="0"/>
        <w:jc w:val="center"/>
        <w:rPr>
          <w:rFonts w:cs="Simplified Arabic"/>
        </w:rPr>
      </w:pPr>
    </w:p>
    <w:p w:rsidR="007A5A78" w:rsidRDefault="007A5A78" w:rsidP="00473FFE">
      <w:pPr>
        <w:tabs>
          <w:tab w:val="left" w:pos="3670"/>
          <w:tab w:val="center" w:pos="4536"/>
        </w:tabs>
        <w:bidi w:val="0"/>
        <w:jc w:val="center"/>
        <w:rPr>
          <w:rFonts w:cs="Simplified Arabic"/>
        </w:rPr>
      </w:pPr>
    </w:p>
    <w:p w:rsidR="007A5A78" w:rsidRDefault="007A5A78" w:rsidP="00473FFE">
      <w:pPr>
        <w:tabs>
          <w:tab w:val="left" w:pos="3670"/>
          <w:tab w:val="center" w:pos="4536"/>
        </w:tabs>
        <w:bidi w:val="0"/>
        <w:jc w:val="center"/>
        <w:rPr>
          <w:rFonts w:cs="Simplified Arabic"/>
        </w:rPr>
      </w:pPr>
    </w:p>
    <w:p w:rsidR="007A5A78" w:rsidRDefault="007A5A78" w:rsidP="00473FFE">
      <w:pPr>
        <w:tabs>
          <w:tab w:val="left" w:pos="3670"/>
          <w:tab w:val="center" w:pos="4536"/>
        </w:tabs>
        <w:bidi w:val="0"/>
        <w:jc w:val="center"/>
        <w:rPr>
          <w:rFonts w:cs="Simplified Arabic"/>
        </w:rPr>
      </w:pPr>
    </w:p>
    <w:p w:rsidR="007A5A78" w:rsidRDefault="007A5A78" w:rsidP="00473FFE">
      <w:pPr>
        <w:tabs>
          <w:tab w:val="left" w:pos="3670"/>
          <w:tab w:val="center" w:pos="4536"/>
        </w:tabs>
        <w:bidi w:val="0"/>
        <w:jc w:val="center"/>
        <w:rPr>
          <w:rFonts w:cs="Simplified Arabic"/>
        </w:rPr>
      </w:pPr>
    </w:p>
    <w:p w:rsidR="007A5A78" w:rsidRDefault="007A5A78" w:rsidP="00473FFE">
      <w:pPr>
        <w:tabs>
          <w:tab w:val="left" w:pos="3670"/>
          <w:tab w:val="center" w:pos="4536"/>
        </w:tabs>
        <w:bidi w:val="0"/>
        <w:jc w:val="center"/>
        <w:rPr>
          <w:rFonts w:cs="Simplified Arabic"/>
        </w:rPr>
      </w:pPr>
    </w:p>
    <w:p w:rsidR="007A5A78" w:rsidRDefault="007A5A78" w:rsidP="00473FFE">
      <w:pPr>
        <w:tabs>
          <w:tab w:val="left" w:pos="3670"/>
          <w:tab w:val="center" w:pos="4536"/>
        </w:tabs>
        <w:bidi w:val="0"/>
        <w:jc w:val="center"/>
        <w:rPr>
          <w:rFonts w:cs="Simplified Arabic"/>
        </w:rPr>
      </w:pPr>
    </w:p>
    <w:p w:rsidR="007A5A78" w:rsidRDefault="007A5A78" w:rsidP="00473FFE">
      <w:pPr>
        <w:tabs>
          <w:tab w:val="left" w:pos="3670"/>
          <w:tab w:val="center" w:pos="4536"/>
        </w:tabs>
        <w:bidi w:val="0"/>
        <w:jc w:val="center"/>
        <w:rPr>
          <w:rFonts w:cs="Simplified Arabic"/>
        </w:rPr>
      </w:pPr>
    </w:p>
    <w:p w:rsidR="007A5A78" w:rsidRDefault="007A5A78" w:rsidP="00473FFE">
      <w:pPr>
        <w:tabs>
          <w:tab w:val="left" w:pos="3670"/>
          <w:tab w:val="center" w:pos="4536"/>
        </w:tabs>
        <w:bidi w:val="0"/>
        <w:jc w:val="center"/>
        <w:rPr>
          <w:rFonts w:cs="Simplified Arabic"/>
        </w:rPr>
      </w:pPr>
    </w:p>
    <w:p w:rsidR="007A5A78" w:rsidRDefault="007A5A78" w:rsidP="00473FFE">
      <w:pPr>
        <w:tabs>
          <w:tab w:val="left" w:pos="3670"/>
          <w:tab w:val="center" w:pos="4536"/>
        </w:tabs>
        <w:bidi w:val="0"/>
        <w:jc w:val="center"/>
        <w:rPr>
          <w:rFonts w:cs="Simplified Arabic"/>
        </w:rPr>
      </w:pPr>
    </w:p>
    <w:p w:rsidR="007A5A78" w:rsidRDefault="007A5A78" w:rsidP="00473FFE">
      <w:pPr>
        <w:tabs>
          <w:tab w:val="left" w:pos="3670"/>
          <w:tab w:val="center" w:pos="4536"/>
        </w:tabs>
        <w:bidi w:val="0"/>
        <w:jc w:val="center"/>
        <w:rPr>
          <w:rFonts w:cs="Simplified Arabic"/>
        </w:rPr>
      </w:pPr>
    </w:p>
    <w:p w:rsidR="007A5A78" w:rsidRDefault="007A5A78" w:rsidP="00473FFE">
      <w:pPr>
        <w:tabs>
          <w:tab w:val="left" w:pos="3670"/>
          <w:tab w:val="center" w:pos="4536"/>
        </w:tabs>
        <w:bidi w:val="0"/>
        <w:jc w:val="center"/>
        <w:rPr>
          <w:rFonts w:cs="Simplified Arabic"/>
        </w:rPr>
      </w:pPr>
    </w:p>
    <w:p w:rsidR="007A5A78" w:rsidRDefault="007A5A78" w:rsidP="00473FFE">
      <w:pPr>
        <w:tabs>
          <w:tab w:val="left" w:pos="3670"/>
          <w:tab w:val="center" w:pos="4536"/>
        </w:tabs>
        <w:bidi w:val="0"/>
        <w:jc w:val="center"/>
        <w:rPr>
          <w:rFonts w:cs="Simplified Arabic"/>
        </w:rPr>
      </w:pPr>
    </w:p>
    <w:p w:rsidR="007A5A78" w:rsidRDefault="007A5A78" w:rsidP="00473FFE">
      <w:pPr>
        <w:tabs>
          <w:tab w:val="left" w:pos="3670"/>
          <w:tab w:val="center" w:pos="4536"/>
        </w:tabs>
        <w:bidi w:val="0"/>
        <w:jc w:val="center"/>
        <w:rPr>
          <w:rFonts w:cs="Simplified Arabic"/>
        </w:rPr>
      </w:pPr>
    </w:p>
    <w:p w:rsidR="007A5A78" w:rsidRDefault="007A5A78" w:rsidP="00473FFE">
      <w:pPr>
        <w:tabs>
          <w:tab w:val="left" w:pos="3670"/>
          <w:tab w:val="center" w:pos="4536"/>
        </w:tabs>
        <w:bidi w:val="0"/>
        <w:jc w:val="center"/>
        <w:rPr>
          <w:rFonts w:cs="Simplified Arabic"/>
        </w:rPr>
      </w:pPr>
    </w:p>
    <w:p w:rsidR="007A5A78" w:rsidRDefault="007A5A78" w:rsidP="00473FFE">
      <w:pPr>
        <w:tabs>
          <w:tab w:val="left" w:pos="3670"/>
          <w:tab w:val="center" w:pos="4536"/>
        </w:tabs>
        <w:bidi w:val="0"/>
        <w:jc w:val="center"/>
        <w:rPr>
          <w:rFonts w:cs="Simplified Arabic"/>
        </w:rPr>
      </w:pPr>
    </w:p>
    <w:p w:rsidR="007A5A78" w:rsidRDefault="007A5A78" w:rsidP="00473FFE">
      <w:pPr>
        <w:tabs>
          <w:tab w:val="left" w:pos="3670"/>
          <w:tab w:val="center" w:pos="4536"/>
        </w:tabs>
        <w:bidi w:val="0"/>
        <w:jc w:val="center"/>
        <w:rPr>
          <w:rFonts w:cs="Simplified Arabic"/>
        </w:rPr>
      </w:pPr>
    </w:p>
    <w:p w:rsidR="007A5A78" w:rsidRDefault="007A5A78" w:rsidP="00473FFE">
      <w:pPr>
        <w:tabs>
          <w:tab w:val="left" w:pos="3670"/>
          <w:tab w:val="center" w:pos="4536"/>
        </w:tabs>
        <w:bidi w:val="0"/>
        <w:jc w:val="center"/>
        <w:rPr>
          <w:rFonts w:cs="Simplified Arabic"/>
        </w:rPr>
      </w:pPr>
    </w:p>
    <w:p w:rsidR="007A5A78" w:rsidRDefault="007A5A78" w:rsidP="00473FFE">
      <w:pPr>
        <w:tabs>
          <w:tab w:val="left" w:pos="3670"/>
          <w:tab w:val="center" w:pos="4536"/>
        </w:tabs>
        <w:bidi w:val="0"/>
        <w:jc w:val="center"/>
        <w:rPr>
          <w:rFonts w:cs="Simplified Arabic"/>
        </w:rPr>
      </w:pPr>
    </w:p>
    <w:p w:rsidR="007A5A78" w:rsidRDefault="007A5A78" w:rsidP="00473FFE">
      <w:pPr>
        <w:tabs>
          <w:tab w:val="left" w:pos="3670"/>
          <w:tab w:val="center" w:pos="4536"/>
        </w:tabs>
        <w:bidi w:val="0"/>
        <w:jc w:val="center"/>
        <w:rPr>
          <w:rFonts w:cs="Simplified Arabic"/>
        </w:rPr>
      </w:pPr>
    </w:p>
    <w:p w:rsidR="007A5A78" w:rsidRDefault="007A5A78" w:rsidP="00473FFE">
      <w:pPr>
        <w:tabs>
          <w:tab w:val="left" w:pos="3670"/>
          <w:tab w:val="center" w:pos="4536"/>
        </w:tabs>
        <w:bidi w:val="0"/>
        <w:jc w:val="center"/>
        <w:rPr>
          <w:rFonts w:cs="Simplified Arabic"/>
        </w:rPr>
      </w:pPr>
    </w:p>
    <w:p w:rsidR="007A5A78" w:rsidRDefault="007A5A78" w:rsidP="00473FFE">
      <w:pPr>
        <w:tabs>
          <w:tab w:val="left" w:pos="3670"/>
          <w:tab w:val="center" w:pos="4536"/>
        </w:tabs>
        <w:bidi w:val="0"/>
        <w:jc w:val="center"/>
        <w:rPr>
          <w:rFonts w:cs="Simplified Arabic"/>
        </w:rPr>
      </w:pPr>
    </w:p>
    <w:p w:rsidR="007A5A78" w:rsidRDefault="007A5A78" w:rsidP="00473FFE">
      <w:pPr>
        <w:tabs>
          <w:tab w:val="left" w:pos="3670"/>
          <w:tab w:val="center" w:pos="4536"/>
        </w:tabs>
        <w:bidi w:val="0"/>
        <w:jc w:val="center"/>
        <w:rPr>
          <w:rFonts w:cs="Simplified Arabic"/>
        </w:rPr>
      </w:pPr>
    </w:p>
    <w:p w:rsidR="007A5A78" w:rsidRDefault="007A5A78" w:rsidP="00473FFE">
      <w:pPr>
        <w:tabs>
          <w:tab w:val="left" w:pos="3670"/>
          <w:tab w:val="center" w:pos="4536"/>
        </w:tabs>
        <w:bidi w:val="0"/>
        <w:jc w:val="center"/>
        <w:rPr>
          <w:rFonts w:cs="Simplified Arabic"/>
        </w:rPr>
      </w:pPr>
    </w:p>
    <w:p w:rsidR="007A5A78" w:rsidRDefault="007A5A78" w:rsidP="00473FFE">
      <w:pPr>
        <w:tabs>
          <w:tab w:val="left" w:pos="3670"/>
          <w:tab w:val="center" w:pos="4536"/>
        </w:tabs>
        <w:bidi w:val="0"/>
        <w:jc w:val="center"/>
        <w:rPr>
          <w:rFonts w:cs="Simplified Arabic"/>
        </w:rPr>
      </w:pPr>
    </w:p>
    <w:p w:rsidR="00327A3A" w:rsidRDefault="00327A3A" w:rsidP="00473FFE">
      <w:pPr>
        <w:tabs>
          <w:tab w:val="left" w:pos="3670"/>
          <w:tab w:val="center" w:pos="4536"/>
        </w:tabs>
        <w:bidi w:val="0"/>
        <w:jc w:val="center"/>
        <w:rPr>
          <w:rFonts w:cs="Simplified Arabic"/>
        </w:rPr>
      </w:pPr>
    </w:p>
    <w:p w:rsidR="00327A3A" w:rsidRDefault="00327A3A" w:rsidP="00473FFE">
      <w:pPr>
        <w:tabs>
          <w:tab w:val="left" w:pos="3670"/>
          <w:tab w:val="center" w:pos="4536"/>
        </w:tabs>
        <w:bidi w:val="0"/>
        <w:jc w:val="center"/>
        <w:rPr>
          <w:rFonts w:cs="Simplified Arabic"/>
        </w:rPr>
      </w:pPr>
    </w:p>
    <w:p w:rsidR="00327A3A" w:rsidRDefault="00327A3A" w:rsidP="00473FFE">
      <w:pPr>
        <w:tabs>
          <w:tab w:val="left" w:pos="3670"/>
          <w:tab w:val="center" w:pos="4536"/>
        </w:tabs>
        <w:bidi w:val="0"/>
        <w:jc w:val="center"/>
        <w:rPr>
          <w:rFonts w:cs="Simplified Arabic"/>
        </w:rPr>
      </w:pPr>
    </w:p>
    <w:p w:rsidR="00327A3A" w:rsidRDefault="00327A3A" w:rsidP="00473FFE">
      <w:pPr>
        <w:tabs>
          <w:tab w:val="left" w:pos="3670"/>
          <w:tab w:val="center" w:pos="4536"/>
        </w:tabs>
        <w:bidi w:val="0"/>
        <w:jc w:val="center"/>
        <w:rPr>
          <w:rFonts w:cs="Simplified Arabic"/>
        </w:rPr>
      </w:pPr>
    </w:p>
    <w:p w:rsidR="00327A3A" w:rsidRDefault="00327A3A" w:rsidP="00473FFE">
      <w:pPr>
        <w:tabs>
          <w:tab w:val="left" w:pos="3670"/>
          <w:tab w:val="center" w:pos="4536"/>
        </w:tabs>
        <w:bidi w:val="0"/>
        <w:jc w:val="center"/>
        <w:rPr>
          <w:rFonts w:cs="Simplified Arabic"/>
        </w:rPr>
      </w:pPr>
    </w:p>
    <w:p w:rsidR="00327A3A" w:rsidRDefault="00327A3A" w:rsidP="00473FFE">
      <w:pPr>
        <w:tabs>
          <w:tab w:val="left" w:pos="3670"/>
          <w:tab w:val="center" w:pos="4536"/>
        </w:tabs>
        <w:bidi w:val="0"/>
        <w:jc w:val="center"/>
        <w:rPr>
          <w:rFonts w:cs="Simplified Arabic"/>
        </w:rPr>
      </w:pPr>
    </w:p>
    <w:p w:rsidR="00327A3A" w:rsidRDefault="00327A3A" w:rsidP="00473FFE">
      <w:pPr>
        <w:tabs>
          <w:tab w:val="left" w:pos="3670"/>
          <w:tab w:val="center" w:pos="4536"/>
        </w:tabs>
        <w:bidi w:val="0"/>
        <w:jc w:val="center"/>
        <w:rPr>
          <w:rFonts w:cs="Simplified Arabic"/>
        </w:rPr>
      </w:pPr>
    </w:p>
    <w:p w:rsidR="00327A3A" w:rsidRDefault="00327A3A" w:rsidP="00473FFE">
      <w:pPr>
        <w:tabs>
          <w:tab w:val="left" w:pos="3670"/>
          <w:tab w:val="center" w:pos="4536"/>
        </w:tabs>
        <w:bidi w:val="0"/>
        <w:jc w:val="center"/>
        <w:rPr>
          <w:rFonts w:cs="Simplified Arabic"/>
        </w:rPr>
      </w:pPr>
    </w:p>
    <w:p w:rsidR="00327A3A" w:rsidRDefault="00327A3A" w:rsidP="00473FFE">
      <w:pPr>
        <w:tabs>
          <w:tab w:val="left" w:pos="3670"/>
          <w:tab w:val="center" w:pos="4536"/>
        </w:tabs>
        <w:bidi w:val="0"/>
        <w:jc w:val="center"/>
        <w:rPr>
          <w:rFonts w:cs="Simplified Arabic"/>
        </w:rPr>
      </w:pPr>
    </w:p>
    <w:p w:rsidR="00327A3A" w:rsidRDefault="00327A3A" w:rsidP="00473FFE">
      <w:pPr>
        <w:tabs>
          <w:tab w:val="left" w:pos="3670"/>
          <w:tab w:val="center" w:pos="4536"/>
        </w:tabs>
        <w:bidi w:val="0"/>
        <w:jc w:val="center"/>
        <w:rPr>
          <w:rFonts w:cs="Simplified Arabic"/>
        </w:rPr>
      </w:pPr>
    </w:p>
    <w:p w:rsidR="00327A3A" w:rsidRDefault="00327A3A" w:rsidP="00473FFE">
      <w:pPr>
        <w:tabs>
          <w:tab w:val="left" w:pos="3670"/>
          <w:tab w:val="center" w:pos="4536"/>
        </w:tabs>
        <w:bidi w:val="0"/>
        <w:jc w:val="center"/>
        <w:rPr>
          <w:rFonts w:cs="Simplified Arabic"/>
        </w:rPr>
      </w:pPr>
    </w:p>
    <w:p w:rsidR="00327A3A" w:rsidRDefault="00327A3A" w:rsidP="00473FFE">
      <w:pPr>
        <w:tabs>
          <w:tab w:val="left" w:pos="3670"/>
          <w:tab w:val="center" w:pos="4536"/>
        </w:tabs>
        <w:bidi w:val="0"/>
        <w:jc w:val="center"/>
        <w:rPr>
          <w:rFonts w:cs="Simplified Arabic"/>
        </w:rPr>
      </w:pPr>
    </w:p>
    <w:p w:rsidR="00327A3A" w:rsidRDefault="00327A3A" w:rsidP="00473FFE">
      <w:pPr>
        <w:tabs>
          <w:tab w:val="left" w:pos="3670"/>
          <w:tab w:val="center" w:pos="4536"/>
        </w:tabs>
        <w:bidi w:val="0"/>
        <w:jc w:val="center"/>
        <w:rPr>
          <w:rFonts w:cs="Simplified Arabic"/>
        </w:rPr>
      </w:pPr>
    </w:p>
    <w:p w:rsidR="00327A3A" w:rsidRDefault="00327A3A" w:rsidP="00473FFE">
      <w:pPr>
        <w:tabs>
          <w:tab w:val="left" w:pos="3670"/>
          <w:tab w:val="center" w:pos="4536"/>
        </w:tabs>
        <w:bidi w:val="0"/>
        <w:jc w:val="center"/>
        <w:rPr>
          <w:rFonts w:cs="Simplified Arabic"/>
        </w:rPr>
      </w:pPr>
    </w:p>
    <w:p w:rsidR="00327A3A" w:rsidRDefault="00327A3A" w:rsidP="00473FFE">
      <w:pPr>
        <w:tabs>
          <w:tab w:val="left" w:pos="3670"/>
          <w:tab w:val="center" w:pos="4536"/>
        </w:tabs>
        <w:bidi w:val="0"/>
        <w:jc w:val="center"/>
        <w:rPr>
          <w:rFonts w:cs="Simplified Arabic"/>
        </w:rPr>
      </w:pPr>
    </w:p>
    <w:p w:rsidR="00327A3A" w:rsidRDefault="00327A3A" w:rsidP="00473FFE">
      <w:pPr>
        <w:tabs>
          <w:tab w:val="left" w:pos="3670"/>
          <w:tab w:val="center" w:pos="4536"/>
        </w:tabs>
        <w:bidi w:val="0"/>
        <w:jc w:val="center"/>
        <w:rPr>
          <w:rFonts w:cs="Simplified Arabic"/>
        </w:rPr>
      </w:pPr>
    </w:p>
    <w:p w:rsidR="00327A3A" w:rsidRDefault="00327A3A" w:rsidP="00473FFE">
      <w:pPr>
        <w:tabs>
          <w:tab w:val="left" w:pos="3670"/>
          <w:tab w:val="center" w:pos="4536"/>
        </w:tabs>
        <w:bidi w:val="0"/>
        <w:jc w:val="center"/>
        <w:rPr>
          <w:rFonts w:cs="Simplified Arabic"/>
        </w:rPr>
      </w:pPr>
    </w:p>
    <w:p w:rsidR="00327A3A" w:rsidRDefault="00327A3A" w:rsidP="00473FFE">
      <w:pPr>
        <w:tabs>
          <w:tab w:val="left" w:pos="3670"/>
          <w:tab w:val="center" w:pos="4536"/>
        </w:tabs>
        <w:bidi w:val="0"/>
        <w:jc w:val="center"/>
        <w:rPr>
          <w:rFonts w:cs="Simplified Arabic"/>
        </w:rPr>
      </w:pPr>
    </w:p>
    <w:p w:rsidR="00327A3A" w:rsidRDefault="00327A3A" w:rsidP="00473FFE">
      <w:pPr>
        <w:tabs>
          <w:tab w:val="left" w:pos="3670"/>
          <w:tab w:val="center" w:pos="4536"/>
        </w:tabs>
        <w:bidi w:val="0"/>
        <w:jc w:val="center"/>
        <w:rPr>
          <w:rFonts w:cs="Simplified Arabic"/>
        </w:rPr>
      </w:pPr>
    </w:p>
    <w:p w:rsidR="00327A3A" w:rsidRDefault="00327A3A" w:rsidP="00473FFE">
      <w:pPr>
        <w:tabs>
          <w:tab w:val="left" w:pos="3670"/>
          <w:tab w:val="center" w:pos="4536"/>
        </w:tabs>
        <w:bidi w:val="0"/>
        <w:jc w:val="center"/>
        <w:rPr>
          <w:rFonts w:cs="Simplified Arabic"/>
        </w:rPr>
      </w:pPr>
    </w:p>
    <w:p w:rsidR="00327A3A" w:rsidRDefault="00327A3A" w:rsidP="00473FFE">
      <w:pPr>
        <w:tabs>
          <w:tab w:val="left" w:pos="3670"/>
          <w:tab w:val="center" w:pos="4536"/>
        </w:tabs>
        <w:bidi w:val="0"/>
        <w:jc w:val="center"/>
        <w:rPr>
          <w:rFonts w:cs="Simplified Arabic"/>
        </w:rPr>
      </w:pPr>
    </w:p>
    <w:p w:rsidR="00327A3A" w:rsidRDefault="00327A3A" w:rsidP="00473FFE">
      <w:pPr>
        <w:tabs>
          <w:tab w:val="left" w:pos="3670"/>
          <w:tab w:val="center" w:pos="4536"/>
        </w:tabs>
        <w:bidi w:val="0"/>
        <w:jc w:val="center"/>
        <w:rPr>
          <w:rFonts w:cs="Simplified Arabic"/>
        </w:rPr>
      </w:pPr>
    </w:p>
    <w:p w:rsidR="00327A3A" w:rsidRDefault="00327A3A" w:rsidP="00473FFE">
      <w:pPr>
        <w:tabs>
          <w:tab w:val="left" w:pos="3670"/>
          <w:tab w:val="center" w:pos="4536"/>
        </w:tabs>
        <w:bidi w:val="0"/>
        <w:jc w:val="center"/>
        <w:rPr>
          <w:rFonts w:cs="Simplified Arabic"/>
        </w:rPr>
      </w:pPr>
    </w:p>
    <w:p w:rsidR="006851AF" w:rsidRDefault="006851AF" w:rsidP="00473FFE">
      <w:pPr>
        <w:tabs>
          <w:tab w:val="left" w:pos="3670"/>
          <w:tab w:val="center" w:pos="4536"/>
        </w:tabs>
        <w:bidi w:val="0"/>
        <w:jc w:val="center"/>
        <w:rPr>
          <w:rFonts w:cs="Simplified Arabic"/>
        </w:rPr>
      </w:pPr>
    </w:p>
    <w:p w:rsidR="00327A3A" w:rsidRDefault="00327A3A" w:rsidP="00473FFE">
      <w:pPr>
        <w:tabs>
          <w:tab w:val="left" w:pos="3670"/>
          <w:tab w:val="center" w:pos="4536"/>
        </w:tabs>
        <w:bidi w:val="0"/>
        <w:jc w:val="center"/>
        <w:rPr>
          <w:rFonts w:cs="Simplified Arabic"/>
        </w:rPr>
      </w:pPr>
    </w:p>
    <w:p w:rsidR="00327A3A" w:rsidRDefault="00327A3A" w:rsidP="00473FFE">
      <w:pPr>
        <w:tabs>
          <w:tab w:val="left" w:pos="3670"/>
          <w:tab w:val="center" w:pos="4536"/>
        </w:tabs>
        <w:bidi w:val="0"/>
        <w:jc w:val="center"/>
        <w:rPr>
          <w:rFonts w:cs="Simplified Arabic"/>
        </w:rPr>
      </w:pPr>
    </w:p>
    <w:p w:rsidR="00215535" w:rsidRDefault="00215535" w:rsidP="00473FFE">
      <w:pPr>
        <w:tabs>
          <w:tab w:val="left" w:pos="3670"/>
          <w:tab w:val="center" w:pos="4536"/>
        </w:tabs>
        <w:bidi w:val="0"/>
        <w:jc w:val="center"/>
        <w:rPr>
          <w:rFonts w:cs="Simplified Arabic"/>
        </w:rPr>
      </w:pPr>
    </w:p>
    <w:p w:rsidR="00215535" w:rsidRDefault="00215535" w:rsidP="00473FFE">
      <w:pPr>
        <w:tabs>
          <w:tab w:val="left" w:pos="3670"/>
          <w:tab w:val="center" w:pos="4536"/>
        </w:tabs>
        <w:bidi w:val="0"/>
        <w:jc w:val="center"/>
        <w:rPr>
          <w:rFonts w:cs="Simplified Arabic"/>
        </w:rPr>
      </w:pPr>
    </w:p>
    <w:p w:rsidR="00215535" w:rsidRDefault="00215535" w:rsidP="00473FFE">
      <w:pPr>
        <w:tabs>
          <w:tab w:val="left" w:pos="3670"/>
          <w:tab w:val="center" w:pos="4536"/>
        </w:tabs>
        <w:bidi w:val="0"/>
        <w:jc w:val="center"/>
        <w:rPr>
          <w:rFonts w:cs="Simplified Arabic"/>
        </w:rPr>
      </w:pPr>
    </w:p>
    <w:p w:rsidR="00215535" w:rsidRDefault="00215535" w:rsidP="00473FFE">
      <w:pPr>
        <w:tabs>
          <w:tab w:val="left" w:pos="3670"/>
          <w:tab w:val="center" w:pos="4536"/>
        </w:tabs>
        <w:bidi w:val="0"/>
        <w:jc w:val="center"/>
        <w:rPr>
          <w:rFonts w:cs="Simplified Arabic"/>
        </w:rPr>
      </w:pPr>
    </w:p>
    <w:p w:rsidR="00215535" w:rsidRDefault="00215535" w:rsidP="00473FFE">
      <w:pPr>
        <w:tabs>
          <w:tab w:val="left" w:pos="3670"/>
          <w:tab w:val="center" w:pos="4536"/>
        </w:tabs>
        <w:bidi w:val="0"/>
        <w:jc w:val="center"/>
        <w:rPr>
          <w:rFonts w:cs="Simplified Arabic"/>
        </w:rPr>
      </w:pPr>
    </w:p>
    <w:p w:rsidR="00215535" w:rsidRDefault="00215535" w:rsidP="00473FFE">
      <w:pPr>
        <w:tabs>
          <w:tab w:val="left" w:pos="3670"/>
          <w:tab w:val="center" w:pos="4536"/>
        </w:tabs>
        <w:bidi w:val="0"/>
        <w:jc w:val="center"/>
        <w:rPr>
          <w:rFonts w:cs="Simplified Arabic"/>
        </w:rPr>
      </w:pPr>
    </w:p>
    <w:p w:rsidR="00215535" w:rsidRDefault="00215535" w:rsidP="00473FFE">
      <w:pPr>
        <w:tabs>
          <w:tab w:val="left" w:pos="3670"/>
          <w:tab w:val="center" w:pos="4536"/>
        </w:tabs>
        <w:bidi w:val="0"/>
        <w:jc w:val="center"/>
        <w:rPr>
          <w:rFonts w:cs="Simplified Arabic"/>
        </w:rPr>
      </w:pPr>
    </w:p>
    <w:p w:rsidR="00215535" w:rsidRDefault="00215535" w:rsidP="00473FFE">
      <w:pPr>
        <w:tabs>
          <w:tab w:val="left" w:pos="3670"/>
          <w:tab w:val="center" w:pos="4536"/>
        </w:tabs>
        <w:bidi w:val="0"/>
        <w:jc w:val="center"/>
        <w:rPr>
          <w:rFonts w:cs="Simplified Arabic"/>
        </w:rPr>
      </w:pPr>
    </w:p>
    <w:p w:rsidR="00215535" w:rsidRDefault="00215535" w:rsidP="00473FFE">
      <w:pPr>
        <w:tabs>
          <w:tab w:val="left" w:pos="3670"/>
          <w:tab w:val="center" w:pos="4536"/>
        </w:tabs>
        <w:bidi w:val="0"/>
        <w:jc w:val="center"/>
        <w:rPr>
          <w:rFonts w:cs="Simplified Arabic"/>
        </w:rPr>
      </w:pPr>
    </w:p>
    <w:p w:rsidR="00215535" w:rsidRDefault="00215535" w:rsidP="00473FFE">
      <w:pPr>
        <w:tabs>
          <w:tab w:val="left" w:pos="3670"/>
          <w:tab w:val="center" w:pos="4536"/>
        </w:tabs>
        <w:bidi w:val="0"/>
        <w:jc w:val="center"/>
        <w:rPr>
          <w:rFonts w:cs="Simplified Arabic"/>
        </w:rPr>
      </w:pPr>
    </w:p>
    <w:p w:rsidR="00215535" w:rsidRDefault="00215535" w:rsidP="00473FFE">
      <w:pPr>
        <w:tabs>
          <w:tab w:val="left" w:pos="3670"/>
          <w:tab w:val="center" w:pos="4536"/>
        </w:tabs>
        <w:bidi w:val="0"/>
        <w:jc w:val="center"/>
        <w:rPr>
          <w:rFonts w:cs="Simplified Arabic"/>
        </w:rPr>
      </w:pPr>
    </w:p>
    <w:p w:rsidR="00215535" w:rsidRDefault="00215535" w:rsidP="00473FFE">
      <w:pPr>
        <w:tabs>
          <w:tab w:val="left" w:pos="3670"/>
          <w:tab w:val="center" w:pos="4536"/>
        </w:tabs>
        <w:bidi w:val="0"/>
        <w:jc w:val="center"/>
        <w:rPr>
          <w:rFonts w:cs="Simplified Arabic"/>
        </w:rPr>
      </w:pPr>
    </w:p>
    <w:p w:rsidR="00215535" w:rsidRDefault="00215535" w:rsidP="00473FFE">
      <w:pPr>
        <w:tabs>
          <w:tab w:val="left" w:pos="3670"/>
          <w:tab w:val="center" w:pos="4536"/>
        </w:tabs>
        <w:bidi w:val="0"/>
        <w:jc w:val="center"/>
        <w:rPr>
          <w:rFonts w:cs="Simplified Arabic"/>
        </w:rPr>
      </w:pPr>
    </w:p>
    <w:p w:rsidR="00215535" w:rsidRDefault="00215535" w:rsidP="00473FFE">
      <w:pPr>
        <w:tabs>
          <w:tab w:val="left" w:pos="3670"/>
          <w:tab w:val="center" w:pos="4536"/>
        </w:tabs>
        <w:bidi w:val="0"/>
        <w:jc w:val="center"/>
        <w:rPr>
          <w:rFonts w:cs="Simplified Arabic"/>
        </w:rPr>
      </w:pPr>
    </w:p>
    <w:p w:rsidR="00215535" w:rsidRDefault="00215535" w:rsidP="00473FFE">
      <w:pPr>
        <w:tabs>
          <w:tab w:val="left" w:pos="3670"/>
          <w:tab w:val="center" w:pos="4536"/>
        </w:tabs>
        <w:bidi w:val="0"/>
        <w:jc w:val="center"/>
        <w:rPr>
          <w:rFonts w:cs="Simplified Arabic"/>
        </w:rPr>
      </w:pPr>
    </w:p>
    <w:p w:rsidR="00215535" w:rsidRDefault="00215535" w:rsidP="00473FFE">
      <w:pPr>
        <w:tabs>
          <w:tab w:val="left" w:pos="3670"/>
          <w:tab w:val="center" w:pos="4536"/>
        </w:tabs>
        <w:bidi w:val="0"/>
        <w:jc w:val="center"/>
        <w:rPr>
          <w:rFonts w:cs="Simplified Arabic"/>
        </w:rPr>
      </w:pPr>
    </w:p>
    <w:p w:rsidR="00215535" w:rsidRDefault="00215535" w:rsidP="00473FFE">
      <w:pPr>
        <w:tabs>
          <w:tab w:val="left" w:pos="3670"/>
          <w:tab w:val="center" w:pos="4536"/>
        </w:tabs>
        <w:bidi w:val="0"/>
        <w:jc w:val="center"/>
        <w:rPr>
          <w:rFonts w:cs="Simplified Arabic"/>
        </w:rPr>
      </w:pPr>
    </w:p>
    <w:p w:rsidR="00215535" w:rsidRDefault="00215535" w:rsidP="00473FFE">
      <w:pPr>
        <w:tabs>
          <w:tab w:val="left" w:pos="3670"/>
          <w:tab w:val="center" w:pos="4536"/>
        </w:tabs>
        <w:bidi w:val="0"/>
        <w:jc w:val="center"/>
        <w:rPr>
          <w:rFonts w:cs="Simplified Arabic"/>
        </w:rPr>
      </w:pPr>
    </w:p>
    <w:p w:rsidR="00215535" w:rsidRDefault="00215535" w:rsidP="00473FFE">
      <w:pPr>
        <w:tabs>
          <w:tab w:val="left" w:pos="3670"/>
          <w:tab w:val="center" w:pos="4536"/>
        </w:tabs>
        <w:bidi w:val="0"/>
        <w:jc w:val="center"/>
        <w:rPr>
          <w:rFonts w:cs="Simplified Arabic"/>
        </w:rPr>
      </w:pPr>
    </w:p>
    <w:p w:rsidR="001F584A" w:rsidRDefault="001F584A" w:rsidP="00473FFE">
      <w:pPr>
        <w:tabs>
          <w:tab w:val="left" w:pos="3670"/>
          <w:tab w:val="center" w:pos="4536"/>
        </w:tabs>
        <w:bidi w:val="0"/>
        <w:jc w:val="center"/>
        <w:rPr>
          <w:rFonts w:cs="Simplified Arabic"/>
        </w:rPr>
      </w:pPr>
      <w:r>
        <w:rPr>
          <w:rFonts w:cs="Simplified Arabic"/>
        </w:rPr>
        <w:lastRenderedPageBreak/>
        <w:t>Chapter Three</w:t>
      </w:r>
    </w:p>
    <w:p w:rsidR="001F584A" w:rsidRPr="00E2577F" w:rsidRDefault="001F584A" w:rsidP="00473FFE">
      <w:pPr>
        <w:bidi w:val="0"/>
        <w:jc w:val="center"/>
        <w:rPr>
          <w:rFonts w:cs="Simplified Arabic"/>
          <w:b/>
          <w:bCs/>
          <w:szCs w:val="24"/>
        </w:rPr>
      </w:pPr>
    </w:p>
    <w:p w:rsidR="00D4749A" w:rsidRDefault="00D4749A" w:rsidP="00473FFE">
      <w:pPr>
        <w:pStyle w:val="Heading2"/>
      </w:pPr>
      <w:r>
        <w:t>Concepts and Definitions</w:t>
      </w:r>
    </w:p>
    <w:p w:rsidR="00D4749A" w:rsidRPr="00E2577F" w:rsidRDefault="00D4749A" w:rsidP="00473FFE">
      <w:pPr>
        <w:bidi w:val="0"/>
        <w:rPr>
          <w:szCs w:val="24"/>
        </w:rPr>
      </w:pPr>
    </w:p>
    <w:p w:rsidR="00E2577F" w:rsidRDefault="00E2577F" w:rsidP="00473FFE">
      <w:pPr>
        <w:widowControl w:val="0"/>
        <w:bidi w:val="0"/>
        <w:adjustRightInd w:val="0"/>
        <w:jc w:val="both"/>
        <w:rPr>
          <w:b/>
          <w:bCs/>
        </w:rPr>
      </w:pPr>
      <w:bookmarkStart w:id="0" w:name="_GoBack"/>
      <w:bookmarkEnd w:id="0"/>
      <w:r w:rsidRPr="00D23799">
        <w:rPr>
          <w:b/>
          <w:bCs/>
        </w:rPr>
        <w:t>Citation Index:</w:t>
      </w:r>
    </w:p>
    <w:p w:rsidR="00E2577F" w:rsidRDefault="00E2577F" w:rsidP="00473FFE">
      <w:pPr>
        <w:widowControl w:val="0"/>
        <w:bidi w:val="0"/>
        <w:adjustRightInd w:val="0"/>
        <w:jc w:val="both"/>
      </w:pPr>
      <w:r>
        <w:t>A reference to a book, article, web page, or other published item with sufficient detail to identify the item uniquely. Unpublished writings or speech, such as working papers and personal communications, are also sometimes cited.</w:t>
      </w:r>
    </w:p>
    <w:p w:rsidR="00E2577F" w:rsidRPr="00473FFE" w:rsidRDefault="00E2577F" w:rsidP="00473FFE">
      <w:pPr>
        <w:widowControl w:val="0"/>
        <w:bidi w:val="0"/>
        <w:adjustRightInd w:val="0"/>
        <w:jc w:val="both"/>
        <w:rPr>
          <w:sz w:val="18"/>
          <w:szCs w:val="14"/>
        </w:rPr>
      </w:pPr>
    </w:p>
    <w:p w:rsidR="00E2577F" w:rsidRDefault="00E2577F" w:rsidP="00473FFE">
      <w:pPr>
        <w:bidi w:val="0"/>
        <w:jc w:val="both"/>
        <w:rPr>
          <w:b/>
          <w:bCs/>
        </w:rPr>
      </w:pPr>
      <w:r>
        <w:rPr>
          <w:b/>
          <w:bCs/>
        </w:rPr>
        <w:t>Fields of Science:</w:t>
      </w:r>
    </w:p>
    <w:p w:rsidR="00E2577F" w:rsidRDefault="00E2577F" w:rsidP="00473FFE">
      <w:pPr>
        <w:bidi w:val="0"/>
        <w:jc w:val="both"/>
      </w:pPr>
      <w:r>
        <w:t xml:space="preserve">In accordance with the International Standardization of Statistics on Science and Technology Manual (UNESCO, 1978) and the </w:t>
      </w:r>
      <w:proofErr w:type="spellStart"/>
      <w:r>
        <w:t>Frascati</w:t>
      </w:r>
      <w:proofErr w:type="spellEnd"/>
      <w:r>
        <w:t xml:space="preserve"> Manual (OECD, 2002), the fields of science are as follows:</w:t>
      </w:r>
    </w:p>
    <w:p w:rsidR="00E2577F" w:rsidRDefault="00E2577F" w:rsidP="00473FFE">
      <w:pPr>
        <w:tabs>
          <w:tab w:val="right" w:pos="284"/>
        </w:tabs>
        <w:bidi w:val="0"/>
        <w:jc w:val="both"/>
      </w:pPr>
      <w:r>
        <w:rPr>
          <w:b/>
          <w:bCs/>
        </w:rPr>
        <w:t>Natural Scie</w:t>
      </w:r>
      <w:r>
        <w:rPr>
          <w:b/>
          <w:bCs/>
          <w:color w:val="1B1B19"/>
        </w:rPr>
        <w:t>nces</w:t>
      </w:r>
      <w:r>
        <w:rPr>
          <w:b/>
          <w:bCs/>
        </w:rPr>
        <w:t>:</w:t>
      </w:r>
      <w:r>
        <w:t xml:space="preserve"> Include Mathematics and Computer Sciences, Physical Sciences, Chemical Sciences, Earth and Related Environmental Sciences, and Biological Sciences.  </w:t>
      </w:r>
    </w:p>
    <w:p w:rsidR="00E2577F" w:rsidRDefault="00E2577F" w:rsidP="00473FFE">
      <w:pPr>
        <w:tabs>
          <w:tab w:val="right" w:pos="284"/>
        </w:tabs>
        <w:bidi w:val="0"/>
        <w:jc w:val="both"/>
        <w:rPr>
          <w:b/>
          <w:bCs/>
        </w:rPr>
      </w:pPr>
      <w:r>
        <w:rPr>
          <w:b/>
          <w:bCs/>
        </w:rPr>
        <w:t xml:space="preserve">Engineering and Technology: </w:t>
      </w:r>
      <w:r>
        <w:t>Include Civil Engineering, Electrical Engineering, Electronics, and other Engineering Sciences</w:t>
      </w:r>
      <w:r>
        <w:rPr>
          <w:b/>
          <w:bCs/>
        </w:rPr>
        <w:t>.</w:t>
      </w:r>
    </w:p>
    <w:p w:rsidR="00E2577F" w:rsidRDefault="00E2577F" w:rsidP="00473FFE">
      <w:pPr>
        <w:tabs>
          <w:tab w:val="right" w:pos="284"/>
        </w:tabs>
        <w:bidi w:val="0"/>
        <w:jc w:val="both"/>
      </w:pPr>
      <w:r>
        <w:rPr>
          <w:b/>
          <w:bCs/>
          <w:color w:val="1B1B19"/>
        </w:rPr>
        <w:t>Medical Sciences:</w:t>
      </w:r>
      <w:r>
        <w:rPr>
          <w:color w:val="1B1B19"/>
        </w:rPr>
        <w:t xml:space="preserve"> Include Basic Medicine, Clinical Medicine, and Health Sciences.</w:t>
      </w:r>
      <w:r>
        <w:t xml:space="preserve">  </w:t>
      </w:r>
    </w:p>
    <w:p w:rsidR="00E2577F" w:rsidRDefault="00E2577F" w:rsidP="00473FFE">
      <w:pPr>
        <w:tabs>
          <w:tab w:val="right" w:pos="284"/>
        </w:tabs>
        <w:bidi w:val="0"/>
        <w:jc w:val="both"/>
      </w:pPr>
      <w:r>
        <w:rPr>
          <w:b/>
          <w:bCs/>
          <w:color w:val="1B1B19"/>
        </w:rPr>
        <w:t xml:space="preserve">Agricultural Sciences: </w:t>
      </w:r>
      <w:r>
        <w:rPr>
          <w:color w:val="1B1B19"/>
        </w:rPr>
        <w:t xml:space="preserve">Include Agriculture, Forestry, Fisheries and Allied Sciences, and Veterinary Medicine.   </w:t>
      </w:r>
      <w:r>
        <w:t xml:space="preserve"> </w:t>
      </w:r>
    </w:p>
    <w:p w:rsidR="00E2577F" w:rsidRDefault="00E2577F" w:rsidP="00473FFE">
      <w:pPr>
        <w:tabs>
          <w:tab w:val="right" w:pos="284"/>
        </w:tabs>
        <w:bidi w:val="0"/>
        <w:jc w:val="both"/>
        <w:rPr>
          <w:color w:val="1B1B19"/>
        </w:rPr>
      </w:pPr>
      <w:r>
        <w:rPr>
          <w:b/>
          <w:bCs/>
          <w:color w:val="1B1B19"/>
        </w:rPr>
        <w:t xml:space="preserve">Social Sciences: </w:t>
      </w:r>
      <w:r>
        <w:rPr>
          <w:color w:val="1B1B19"/>
        </w:rPr>
        <w:t>Include Psychology, Economics, Educational Sciences, and other Social Sciences.</w:t>
      </w:r>
    </w:p>
    <w:p w:rsidR="00E2577F" w:rsidRPr="00011233" w:rsidRDefault="00E2577F" w:rsidP="00473FFE">
      <w:pPr>
        <w:tabs>
          <w:tab w:val="right" w:pos="284"/>
        </w:tabs>
        <w:bidi w:val="0"/>
        <w:jc w:val="both"/>
        <w:rPr>
          <w:bCs/>
          <w:color w:val="1B1B19"/>
        </w:rPr>
      </w:pPr>
      <w:r>
        <w:rPr>
          <w:b/>
          <w:bCs/>
          <w:color w:val="1B1B19"/>
        </w:rPr>
        <w:t xml:space="preserve">Humanities: </w:t>
      </w:r>
      <w:r w:rsidRPr="00011233">
        <w:rPr>
          <w:bCs/>
          <w:color w:val="1B1B19"/>
        </w:rPr>
        <w:t>Include History, Languages and Literature, and other Humanities.</w:t>
      </w:r>
    </w:p>
    <w:p w:rsidR="00E2577F" w:rsidRPr="00473FFE" w:rsidRDefault="00E2577F" w:rsidP="00473FFE">
      <w:pPr>
        <w:widowControl w:val="0"/>
        <w:bidi w:val="0"/>
        <w:adjustRightInd w:val="0"/>
        <w:jc w:val="both"/>
        <w:rPr>
          <w:sz w:val="18"/>
          <w:szCs w:val="14"/>
        </w:rPr>
      </w:pPr>
    </w:p>
    <w:p w:rsidR="00E2577F" w:rsidRDefault="00E2577F" w:rsidP="00473FFE">
      <w:pPr>
        <w:widowControl w:val="0"/>
        <w:bidi w:val="0"/>
        <w:adjustRightInd w:val="0"/>
        <w:jc w:val="both"/>
        <w:rPr>
          <w:b/>
          <w:bCs/>
        </w:rPr>
      </w:pPr>
      <w:r w:rsidRPr="00D23799">
        <w:rPr>
          <w:b/>
          <w:bCs/>
        </w:rPr>
        <w:t>Full-Time Equivalent (FTE):</w:t>
      </w:r>
    </w:p>
    <w:p w:rsidR="00E2577F" w:rsidRDefault="00E2577F" w:rsidP="00473FFE">
      <w:pPr>
        <w:bidi w:val="0"/>
        <w:jc w:val="both"/>
      </w:pPr>
      <w:r>
        <w:t>The percentage of time spent by a person throughout the year on research and experimental development. Thus, a person who normally spends 30% of their time on R&amp;D and the rest on other activities (such as teaching, university administration, and student counseling) should be considered as 30% FTE. Similarly, if a full-time R&amp;D worker is employed at an R&amp;D unit for only six months, this results in an FTE of 50%.  For reporting purposes, the total sum of FTEs should be rounded to the next integer and the reporting of decimals avoided.</w:t>
      </w:r>
    </w:p>
    <w:p w:rsidR="00E2577F" w:rsidRPr="00473FFE" w:rsidRDefault="00E2577F" w:rsidP="00473FFE">
      <w:pPr>
        <w:widowControl w:val="0"/>
        <w:bidi w:val="0"/>
        <w:adjustRightInd w:val="0"/>
        <w:jc w:val="both"/>
        <w:rPr>
          <w:sz w:val="18"/>
          <w:szCs w:val="14"/>
        </w:rPr>
      </w:pPr>
    </w:p>
    <w:p w:rsidR="00E2577F" w:rsidRDefault="00E2577F" w:rsidP="00473FFE">
      <w:pPr>
        <w:widowControl w:val="0"/>
        <w:bidi w:val="0"/>
        <w:adjustRightInd w:val="0"/>
        <w:jc w:val="both"/>
        <w:rPr>
          <w:b/>
          <w:bCs/>
        </w:rPr>
      </w:pPr>
      <w:r w:rsidRPr="00D23799">
        <w:rPr>
          <w:b/>
          <w:bCs/>
        </w:rPr>
        <w:t>International Standard Book Number (ISBN):</w:t>
      </w:r>
      <w:r>
        <w:rPr>
          <w:b/>
          <w:bCs/>
        </w:rPr>
        <w:tab/>
      </w:r>
    </w:p>
    <w:p w:rsidR="00E2577F" w:rsidRDefault="00E2577F" w:rsidP="00473FFE">
      <w:pPr>
        <w:bidi w:val="0"/>
        <w:jc w:val="both"/>
      </w:pPr>
      <w:r>
        <w:t>The individual number given to each book for it to be identified via the publisher, address, number and date of printing, including a category number in addition to that relating to the publisher. The ISBN figure consists of ten digits preceded by the letters ISBN and divided into four groups separated by a hyphen.</w:t>
      </w:r>
    </w:p>
    <w:p w:rsidR="00E2577F" w:rsidRPr="00473FFE" w:rsidRDefault="00E2577F" w:rsidP="00473FFE">
      <w:pPr>
        <w:widowControl w:val="0"/>
        <w:bidi w:val="0"/>
        <w:adjustRightInd w:val="0"/>
        <w:jc w:val="both"/>
        <w:rPr>
          <w:sz w:val="18"/>
          <w:szCs w:val="14"/>
        </w:rPr>
      </w:pPr>
    </w:p>
    <w:p w:rsidR="00E2577F" w:rsidRDefault="00E2577F" w:rsidP="00473FFE">
      <w:pPr>
        <w:bidi w:val="0"/>
        <w:jc w:val="both"/>
        <w:rPr>
          <w:b/>
          <w:bCs/>
        </w:rPr>
      </w:pPr>
      <w:r w:rsidRPr="00D23799">
        <w:rPr>
          <w:b/>
          <w:bCs/>
        </w:rPr>
        <w:t>R&amp;D Expenditure:</w:t>
      </w:r>
    </w:p>
    <w:p w:rsidR="00E2577F" w:rsidRDefault="00E2577F" w:rsidP="00473FFE">
      <w:pPr>
        <w:bidi w:val="0"/>
        <w:jc w:val="both"/>
      </w:pPr>
      <w:r>
        <w:t>All R&amp;D expenditure during a specific period of time, which is one full year, was as follows:</w:t>
      </w:r>
    </w:p>
    <w:p w:rsidR="00E2577F" w:rsidRDefault="00E2577F" w:rsidP="00473FFE">
      <w:pPr>
        <w:bidi w:val="0"/>
        <w:jc w:val="both"/>
      </w:pPr>
      <w:r>
        <w:rPr>
          <w:b/>
          <w:bCs/>
        </w:rPr>
        <w:t xml:space="preserve">Current Expenditure: </w:t>
      </w:r>
      <w:r>
        <w:t>Includes labor costs – annual wages and salaries and all associated costs of researchers, technicians and support staff; plus other current costs, such as non-capital purchase of materials, supplies and R&amp;D equipment  i.e., water, fuel, gas, electricity, books, journals, reference materials, subscriptions to libraries or scientific societies, materials for laboratories.</w:t>
      </w:r>
    </w:p>
    <w:p w:rsidR="00E2577F" w:rsidRDefault="00E2577F" w:rsidP="00473FFE">
      <w:pPr>
        <w:bidi w:val="0"/>
        <w:jc w:val="both"/>
      </w:pPr>
      <w:r>
        <w:rPr>
          <w:b/>
          <w:bCs/>
        </w:rPr>
        <w:t xml:space="preserve">Capital Expenditure: </w:t>
      </w:r>
      <w:r>
        <w:t>Includes</w:t>
      </w:r>
      <w:r>
        <w:rPr>
          <w:b/>
          <w:bCs/>
        </w:rPr>
        <w:t xml:space="preserve"> </w:t>
      </w:r>
      <w:r>
        <w:t>maintenance and repair of buildings, construction, appliances and equipment, office furniture, and other capital expenditure.</w:t>
      </w:r>
    </w:p>
    <w:p w:rsidR="00E2577F" w:rsidRPr="00473FFE" w:rsidRDefault="00E2577F" w:rsidP="00473FFE">
      <w:pPr>
        <w:widowControl w:val="0"/>
        <w:bidi w:val="0"/>
        <w:adjustRightInd w:val="0"/>
        <w:jc w:val="both"/>
        <w:rPr>
          <w:sz w:val="18"/>
          <w:szCs w:val="14"/>
        </w:rPr>
      </w:pPr>
    </w:p>
    <w:p w:rsidR="00E2577F" w:rsidRDefault="00E2577F" w:rsidP="00473FFE">
      <w:pPr>
        <w:bidi w:val="0"/>
        <w:jc w:val="both"/>
        <w:rPr>
          <w:b/>
          <w:bCs/>
        </w:rPr>
      </w:pPr>
      <w:r w:rsidRPr="00C6102D">
        <w:rPr>
          <w:b/>
          <w:bCs/>
        </w:rPr>
        <w:t>Research and Experimental Development (R&amp;D):</w:t>
      </w:r>
    </w:p>
    <w:p w:rsidR="00E2577F" w:rsidRDefault="00E2577F" w:rsidP="00473FFE">
      <w:pPr>
        <w:widowControl w:val="0"/>
        <w:bidi w:val="0"/>
        <w:adjustRightInd w:val="0"/>
        <w:jc w:val="both"/>
      </w:pPr>
      <w:r>
        <w:t xml:space="preserve">Comprises creative work undertaken on a systematic basis in order to increase the stock of knowledge, including knowledge of humanity and culture and society, and the use of this </w:t>
      </w:r>
      <w:r>
        <w:lastRenderedPageBreak/>
        <w:t>knowledge to devise new applications. The term R&amp;D covers three activities: basic research, applied research, and experimental development:</w:t>
      </w:r>
    </w:p>
    <w:p w:rsidR="00E2577F" w:rsidRDefault="00E2577F" w:rsidP="00473FFE">
      <w:pPr>
        <w:widowControl w:val="0"/>
        <w:bidi w:val="0"/>
        <w:adjustRightInd w:val="0"/>
        <w:jc w:val="both"/>
      </w:pPr>
      <w:r>
        <w:rPr>
          <w:b/>
          <w:bCs/>
        </w:rPr>
        <w:t>Basic Research</w:t>
      </w:r>
      <w:r>
        <w:t>: Experimental or theoretical work undertaken primarily to acquire new knowledge of the underlying foundation of phenomena and observable facts, without any particular application or use in view.</w:t>
      </w:r>
    </w:p>
    <w:p w:rsidR="00E2577F" w:rsidRDefault="00E2577F" w:rsidP="00473FFE">
      <w:pPr>
        <w:widowControl w:val="0"/>
        <w:bidi w:val="0"/>
        <w:adjustRightInd w:val="0"/>
        <w:jc w:val="both"/>
        <w:rPr>
          <w:b/>
          <w:bCs/>
        </w:rPr>
      </w:pPr>
      <w:r>
        <w:rPr>
          <w:b/>
          <w:bCs/>
        </w:rPr>
        <w:t>Applied Research</w:t>
      </w:r>
      <w:r>
        <w:t>: Original investigation undertaken in order to acquire new knowledge but directed primarily towards a specific practical aim or objective.</w:t>
      </w:r>
    </w:p>
    <w:p w:rsidR="00E2577F" w:rsidRDefault="00E2577F" w:rsidP="00473FFE">
      <w:pPr>
        <w:bidi w:val="0"/>
        <w:jc w:val="both"/>
      </w:pPr>
      <w:r>
        <w:rPr>
          <w:b/>
          <w:bCs/>
        </w:rPr>
        <w:t xml:space="preserve">Experimental Development: </w:t>
      </w:r>
      <w:r>
        <w:t>Systematic work drawing on existing knowledge gained from</w:t>
      </w:r>
      <w:r>
        <w:rPr>
          <w:lang w:val="en-GB"/>
        </w:rPr>
        <w:t xml:space="preserve"> </w:t>
      </w:r>
      <w:r>
        <w:t>research and/or practical experience and directed towards producing new materials, products or devices, to installing new processes, systems and services, or to improving substantially those already produced or installed.</w:t>
      </w:r>
    </w:p>
    <w:p w:rsidR="00E2577F" w:rsidRDefault="00E2577F" w:rsidP="00473FFE">
      <w:pPr>
        <w:widowControl w:val="0"/>
        <w:bidi w:val="0"/>
        <w:adjustRightInd w:val="0"/>
        <w:jc w:val="both"/>
        <w:rPr>
          <w:b/>
          <w:bCs/>
        </w:rPr>
      </w:pPr>
      <w:r>
        <w:rPr>
          <w:b/>
          <w:bCs/>
        </w:rPr>
        <w:t>Studies and Consultations:</w:t>
      </w:r>
    </w:p>
    <w:p w:rsidR="00E2577F" w:rsidRDefault="00E2577F" w:rsidP="00473FFE">
      <w:pPr>
        <w:widowControl w:val="0"/>
        <w:bidi w:val="0"/>
        <w:adjustRightInd w:val="0"/>
        <w:jc w:val="both"/>
      </w:pPr>
      <w:r>
        <w:t>These are considered as part of R&amp;D and its activities. The number of studies and consultations, staff, and expenditures are included in this report.</w:t>
      </w:r>
    </w:p>
    <w:p w:rsidR="00E2577F" w:rsidRPr="00473FFE" w:rsidRDefault="00E2577F" w:rsidP="00473FFE">
      <w:pPr>
        <w:widowControl w:val="0"/>
        <w:bidi w:val="0"/>
        <w:adjustRightInd w:val="0"/>
        <w:jc w:val="both"/>
        <w:rPr>
          <w:sz w:val="18"/>
          <w:szCs w:val="14"/>
        </w:rPr>
      </w:pPr>
    </w:p>
    <w:p w:rsidR="00E2577F" w:rsidRDefault="00E2577F" w:rsidP="00473FFE">
      <w:pPr>
        <w:bidi w:val="0"/>
        <w:jc w:val="both"/>
        <w:rPr>
          <w:b/>
          <w:bCs/>
        </w:rPr>
      </w:pPr>
      <w:r w:rsidRPr="00D23799">
        <w:rPr>
          <w:b/>
          <w:bCs/>
        </w:rPr>
        <w:t>R&amp;D Personnel:</w:t>
      </w:r>
    </w:p>
    <w:p w:rsidR="00E2577F" w:rsidRDefault="00E2577F" w:rsidP="00473FFE">
      <w:pPr>
        <w:bidi w:val="0"/>
        <w:jc w:val="both"/>
      </w:pPr>
      <w:r>
        <w:t xml:space="preserve">All persons employed directly in R&amp;D and persons providing an indirect service, such as general service employees and skilled staff, and classified as follows:   </w:t>
      </w:r>
    </w:p>
    <w:p w:rsidR="00E2577F" w:rsidRDefault="00E2577F" w:rsidP="00473FFE">
      <w:pPr>
        <w:bidi w:val="0"/>
        <w:jc w:val="both"/>
      </w:pPr>
      <w:r>
        <w:rPr>
          <w:b/>
          <w:bCs/>
        </w:rPr>
        <w:t>Administrators</w:t>
      </w:r>
      <w:r>
        <w:t>: Persons engaged in the management and administration of a business, such as managers, accountants, administrative staff.</w:t>
      </w:r>
    </w:p>
    <w:p w:rsidR="00E2577F" w:rsidRDefault="00E2577F" w:rsidP="00473FFE">
      <w:pPr>
        <w:bidi w:val="0"/>
        <w:jc w:val="both"/>
      </w:pPr>
      <w:r>
        <w:rPr>
          <w:b/>
          <w:bCs/>
        </w:rPr>
        <w:t>Researchers:</w:t>
      </w:r>
      <w:r>
        <w:t xml:space="preserve"> Professionals engaged in the conception or creation of new knowledge, products, processes, methods, and systems, and also in the management of the projects concerned. Postgraduate students at PhD level (ISCED level 6) engaged in R&amp;D should be considered as researchers.</w:t>
      </w:r>
    </w:p>
    <w:p w:rsidR="00E2577F" w:rsidRDefault="00E2577F" w:rsidP="00473FFE">
      <w:pPr>
        <w:bidi w:val="0"/>
        <w:jc w:val="both"/>
      </w:pPr>
      <w:r>
        <w:rPr>
          <w:b/>
          <w:bCs/>
        </w:rPr>
        <w:t>Technicians and Equivalent:</w:t>
      </w:r>
      <w:r>
        <w:t xml:space="preserve"> Persons whose main tasks require technical knowledge and experience in one or more fields of engineering, physical and life sciences (technicians), or social sciences and humanities (equivalent staff). They participate in R&amp;D by performing scientific and technical tasks involving the application of concepts and operational methods, normally under the supervision of researchers.</w:t>
      </w:r>
    </w:p>
    <w:p w:rsidR="00E2577F" w:rsidRDefault="00E2577F" w:rsidP="00473FFE">
      <w:pPr>
        <w:bidi w:val="0"/>
        <w:jc w:val="both"/>
      </w:pPr>
      <w:r>
        <w:rPr>
          <w:b/>
          <w:bCs/>
        </w:rPr>
        <w:t>Other Support Staff:</w:t>
      </w:r>
      <w:r>
        <w:t xml:space="preserve"> Include skilled and unskilled craftsmen, secretarial and clerical staff participating in R&amp;D projects or directly associated with (or providing services to researchers involved in) such projects.</w:t>
      </w:r>
    </w:p>
    <w:p w:rsidR="00C6102D" w:rsidRPr="00E2577F" w:rsidRDefault="00C6102D" w:rsidP="00473FFE">
      <w:pPr>
        <w:jc w:val="center"/>
        <w:rPr>
          <w:rtl/>
        </w:rPr>
      </w:pPr>
    </w:p>
    <w:p w:rsidR="00BA6975" w:rsidRDefault="00BA6975" w:rsidP="00473FFE">
      <w:pPr>
        <w:jc w:val="center"/>
      </w:pPr>
    </w:p>
    <w:p w:rsidR="00BA6975" w:rsidRDefault="00BA6975" w:rsidP="00473FFE">
      <w:pPr>
        <w:jc w:val="center"/>
      </w:pPr>
    </w:p>
    <w:p w:rsidR="00BA6975" w:rsidRDefault="00BA6975" w:rsidP="00473FFE">
      <w:pPr>
        <w:jc w:val="center"/>
      </w:pPr>
    </w:p>
    <w:p w:rsidR="00BA6975" w:rsidRDefault="00BA6975" w:rsidP="00473FFE">
      <w:pPr>
        <w:jc w:val="center"/>
      </w:pPr>
    </w:p>
    <w:p w:rsidR="00BA6975" w:rsidRDefault="00BA6975" w:rsidP="00473FFE">
      <w:pPr>
        <w:jc w:val="center"/>
        <w:rPr>
          <w:rtl/>
        </w:rPr>
      </w:pPr>
    </w:p>
    <w:p w:rsidR="00251260" w:rsidRDefault="00251260" w:rsidP="00473FFE">
      <w:pPr>
        <w:jc w:val="center"/>
      </w:pPr>
    </w:p>
    <w:p w:rsidR="00BA6975" w:rsidRDefault="00BA6975" w:rsidP="00473FFE">
      <w:pPr>
        <w:jc w:val="center"/>
      </w:pPr>
    </w:p>
    <w:p w:rsidR="00BA6975" w:rsidRDefault="00BA6975" w:rsidP="00473FFE">
      <w:pPr>
        <w:jc w:val="center"/>
      </w:pPr>
    </w:p>
    <w:p w:rsidR="00BA6975" w:rsidRDefault="00BA6975" w:rsidP="00473FFE">
      <w:pPr>
        <w:jc w:val="center"/>
        <w:rPr>
          <w:rtl/>
        </w:rPr>
      </w:pPr>
    </w:p>
    <w:p w:rsidR="00652E96" w:rsidRDefault="00652E96" w:rsidP="00473FFE">
      <w:pPr>
        <w:jc w:val="center"/>
      </w:pPr>
    </w:p>
    <w:p w:rsidR="00BA6975" w:rsidRDefault="00BA6975" w:rsidP="00473FFE">
      <w:pPr>
        <w:jc w:val="center"/>
        <w:rPr>
          <w:rtl/>
        </w:rPr>
      </w:pPr>
    </w:p>
    <w:p w:rsidR="00E2577F" w:rsidRDefault="00E2577F" w:rsidP="00473FFE">
      <w:pPr>
        <w:jc w:val="center"/>
        <w:rPr>
          <w:rtl/>
        </w:rPr>
      </w:pPr>
    </w:p>
    <w:p w:rsidR="00E2577F" w:rsidRDefault="00E2577F" w:rsidP="00473FFE">
      <w:pPr>
        <w:jc w:val="center"/>
        <w:rPr>
          <w:rtl/>
        </w:rPr>
      </w:pPr>
    </w:p>
    <w:p w:rsidR="00E2577F" w:rsidRDefault="00E2577F" w:rsidP="00473FFE">
      <w:pPr>
        <w:jc w:val="center"/>
        <w:rPr>
          <w:rtl/>
        </w:rPr>
      </w:pPr>
    </w:p>
    <w:p w:rsidR="00E2577F" w:rsidRDefault="00E2577F" w:rsidP="00473FFE">
      <w:pPr>
        <w:jc w:val="center"/>
        <w:rPr>
          <w:rtl/>
        </w:rPr>
      </w:pPr>
    </w:p>
    <w:p w:rsidR="00E2577F" w:rsidRDefault="00E2577F" w:rsidP="00473FFE">
      <w:pPr>
        <w:jc w:val="center"/>
        <w:rPr>
          <w:rtl/>
        </w:rPr>
      </w:pPr>
    </w:p>
    <w:p w:rsidR="00E2577F" w:rsidRDefault="00E2577F" w:rsidP="00473FFE">
      <w:pPr>
        <w:jc w:val="center"/>
        <w:rPr>
          <w:rtl/>
        </w:rPr>
      </w:pPr>
    </w:p>
    <w:p w:rsidR="00F805E3" w:rsidRDefault="00F805E3">
      <w:pPr>
        <w:autoSpaceDE/>
        <w:autoSpaceDN/>
        <w:bidi w:val="0"/>
        <w:rPr>
          <w:rFonts w:cs="Simplified Arabic"/>
          <w:b/>
          <w:bCs/>
          <w:sz w:val="28"/>
          <w:szCs w:val="28"/>
        </w:rPr>
      </w:pPr>
      <w:r>
        <w:rPr>
          <w:rFonts w:cs="Simplified Arabic"/>
          <w:b/>
          <w:bCs/>
          <w:sz w:val="28"/>
          <w:szCs w:val="28"/>
        </w:rPr>
        <w:br w:type="page"/>
      </w:r>
    </w:p>
    <w:p w:rsidR="00F805E3" w:rsidRDefault="00AF356C" w:rsidP="00F805E3">
      <w:pPr>
        <w:bidi w:val="0"/>
        <w:jc w:val="center"/>
        <w:rPr>
          <w:rFonts w:cs="Simplified Arabic"/>
          <w:color w:val="000000"/>
          <w:sz w:val="28"/>
          <w:szCs w:val="28"/>
          <w:rtl/>
        </w:rPr>
      </w:pPr>
      <w:r w:rsidRPr="003E0544">
        <w:rPr>
          <w:rFonts w:cs="Simplified Arabic"/>
          <w:b/>
          <w:bCs/>
          <w:sz w:val="28"/>
          <w:szCs w:val="28"/>
        </w:rPr>
        <w:lastRenderedPageBreak/>
        <w:t>References</w:t>
      </w:r>
    </w:p>
    <w:p w:rsidR="00A60C55" w:rsidRPr="00E2577F" w:rsidRDefault="00A60C55" w:rsidP="00473FFE">
      <w:pPr>
        <w:pStyle w:val="ListParagraph"/>
        <w:tabs>
          <w:tab w:val="right" w:pos="426"/>
        </w:tabs>
        <w:autoSpaceDE/>
        <w:autoSpaceDN/>
        <w:bidi w:val="0"/>
        <w:jc w:val="both"/>
        <w:rPr>
          <w:szCs w:val="24"/>
          <w:rtl/>
          <w:lang w:eastAsia="ar-SA"/>
        </w:rPr>
      </w:pPr>
    </w:p>
    <w:p w:rsidR="0076517A" w:rsidRDefault="0076517A" w:rsidP="00F805E3">
      <w:pPr>
        <w:numPr>
          <w:ilvl w:val="0"/>
          <w:numId w:val="39"/>
        </w:numPr>
        <w:autoSpaceDE/>
        <w:autoSpaceDN/>
        <w:bidi w:val="0"/>
        <w:ind w:left="426" w:hanging="284"/>
        <w:jc w:val="both"/>
      </w:pPr>
      <w:r>
        <w:rPr>
          <w:b/>
          <w:bCs/>
        </w:rPr>
        <w:t>Palestinian Central Bureau of Statistics, 2007</w:t>
      </w:r>
      <w:r>
        <w:t>.  Current Status Reports Series, No. (8).  Information and Communications Technology Statistics in the Palestinian Territory.  Ramallah - Palestine.</w:t>
      </w:r>
    </w:p>
    <w:p w:rsidR="0076517A" w:rsidRPr="006B0AEE" w:rsidRDefault="0076517A" w:rsidP="00F805E3">
      <w:pPr>
        <w:pStyle w:val="ListParagraph"/>
        <w:autoSpaceDE/>
        <w:autoSpaceDN/>
        <w:bidi w:val="0"/>
        <w:ind w:left="426" w:hanging="284"/>
        <w:jc w:val="both"/>
        <w:rPr>
          <w:szCs w:val="24"/>
        </w:rPr>
      </w:pPr>
    </w:p>
    <w:p w:rsidR="0076517A" w:rsidRPr="00636BAF" w:rsidRDefault="0076517A" w:rsidP="00F805E3">
      <w:pPr>
        <w:pStyle w:val="ListParagraph"/>
        <w:numPr>
          <w:ilvl w:val="0"/>
          <w:numId w:val="39"/>
        </w:numPr>
        <w:autoSpaceDE/>
        <w:autoSpaceDN/>
        <w:bidi w:val="0"/>
        <w:ind w:left="426" w:hanging="284"/>
        <w:jc w:val="both"/>
        <w:rPr>
          <w:szCs w:val="24"/>
          <w:rtl/>
        </w:rPr>
      </w:pPr>
      <w:r w:rsidRPr="00636BAF">
        <w:rPr>
          <w:b/>
          <w:bCs/>
          <w:szCs w:val="24"/>
        </w:rPr>
        <w:t xml:space="preserve">UNCTAD, 2008.  </w:t>
      </w:r>
      <w:r w:rsidRPr="00636BAF">
        <w:rPr>
          <w:szCs w:val="24"/>
        </w:rPr>
        <w:t xml:space="preserve">Science, Technology and Innovation Policy (STIP), Review of Angola </w:t>
      </w:r>
      <w:r>
        <w:t xml:space="preserve">– </w:t>
      </w:r>
      <w:r w:rsidRPr="00636BAF">
        <w:rPr>
          <w:szCs w:val="24"/>
        </w:rPr>
        <w:t>New York and Geneva.</w:t>
      </w:r>
    </w:p>
    <w:p w:rsidR="0076517A" w:rsidRPr="0076517A" w:rsidRDefault="0076517A" w:rsidP="00F805E3">
      <w:pPr>
        <w:pStyle w:val="ListParagraph"/>
        <w:autoSpaceDE/>
        <w:autoSpaceDN/>
        <w:bidi w:val="0"/>
        <w:ind w:left="426" w:hanging="284"/>
        <w:jc w:val="both"/>
        <w:rPr>
          <w:szCs w:val="24"/>
          <w:rtl/>
        </w:rPr>
      </w:pPr>
    </w:p>
    <w:p w:rsidR="0076517A" w:rsidRPr="00DB0342" w:rsidRDefault="0076517A" w:rsidP="00F805E3">
      <w:pPr>
        <w:pStyle w:val="ListParagraph"/>
        <w:numPr>
          <w:ilvl w:val="0"/>
          <w:numId w:val="39"/>
        </w:numPr>
        <w:autoSpaceDE/>
        <w:autoSpaceDN/>
        <w:bidi w:val="0"/>
        <w:ind w:left="426" w:hanging="284"/>
        <w:jc w:val="both"/>
        <w:rPr>
          <w:szCs w:val="24"/>
        </w:rPr>
      </w:pPr>
      <w:r w:rsidRPr="00636BAF">
        <w:rPr>
          <w:b/>
          <w:bCs/>
          <w:szCs w:val="24"/>
        </w:rPr>
        <w:t xml:space="preserve">OECD, 1994.  </w:t>
      </w:r>
      <w:r w:rsidRPr="00636BAF">
        <w:rPr>
          <w:szCs w:val="24"/>
        </w:rPr>
        <w:t xml:space="preserve">Main Definitions </w:t>
      </w:r>
      <w:r>
        <w:rPr>
          <w:szCs w:val="24"/>
        </w:rPr>
        <w:t>a</w:t>
      </w:r>
      <w:r w:rsidRPr="00636BAF">
        <w:rPr>
          <w:szCs w:val="24"/>
        </w:rPr>
        <w:t xml:space="preserve">nd Conventions </w:t>
      </w:r>
      <w:r>
        <w:rPr>
          <w:szCs w:val="24"/>
        </w:rPr>
        <w:t>f</w:t>
      </w:r>
      <w:r w:rsidRPr="00636BAF">
        <w:rPr>
          <w:szCs w:val="24"/>
        </w:rPr>
        <w:t xml:space="preserve">or </w:t>
      </w:r>
      <w:r>
        <w:rPr>
          <w:szCs w:val="24"/>
        </w:rPr>
        <w:t>t</w:t>
      </w:r>
      <w:r w:rsidRPr="00636BAF">
        <w:rPr>
          <w:szCs w:val="24"/>
        </w:rPr>
        <w:t xml:space="preserve">he Measurement </w:t>
      </w:r>
      <w:r>
        <w:rPr>
          <w:szCs w:val="24"/>
        </w:rPr>
        <w:t>o</w:t>
      </w:r>
      <w:r w:rsidRPr="00636BAF">
        <w:rPr>
          <w:szCs w:val="24"/>
        </w:rPr>
        <w:t xml:space="preserve">f Research </w:t>
      </w:r>
      <w:r>
        <w:rPr>
          <w:szCs w:val="24"/>
        </w:rPr>
        <w:t>a</w:t>
      </w:r>
      <w:r w:rsidRPr="00636BAF">
        <w:rPr>
          <w:szCs w:val="24"/>
        </w:rPr>
        <w:t>n</w:t>
      </w:r>
      <w:r>
        <w:rPr>
          <w:szCs w:val="24"/>
        </w:rPr>
        <w:t xml:space="preserve">d Experimental Development (R&amp;D).  </w:t>
      </w:r>
      <w:r w:rsidRPr="00422237">
        <w:rPr>
          <w:szCs w:val="24"/>
        </w:rPr>
        <w:t>Paris</w:t>
      </w:r>
      <w:r w:rsidRPr="00636BAF">
        <w:rPr>
          <w:szCs w:val="24"/>
        </w:rPr>
        <w:t xml:space="preserve"> </w:t>
      </w:r>
      <w:r>
        <w:t xml:space="preserve">– </w:t>
      </w:r>
      <w:r w:rsidRPr="00422237">
        <w:rPr>
          <w:szCs w:val="24"/>
        </w:rPr>
        <w:t>France.</w:t>
      </w:r>
    </w:p>
    <w:p w:rsidR="0076517A" w:rsidRPr="0076517A" w:rsidRDefault="0076517A" w:rsidP="00F805E3">
      <w:pPr>
        <w:pStyle w:val="ListParagraph"/>
        <w:autoSpaceDE/>
        <w:autoSpaceDN/>
        <w:bidi w:val="0"/>
        <w:ind w:left="426" w:hanging="284"/>
        <w:jc w:val="both"/>
        <w:rPr>
          <w:szCs w:val="24"/>
          <w:rtl/>
        </w:rPr>
      </w:pPr>
    </w:p>
    <w:p w:rsidR="0076517A" w:rsidRPr="00422237" w:rsidRDefault="0076517A" w:rsidP="00F805E3">
      <w:pPr>
        <w:pStyle w:val="ListParagraph"/>
        <w:numPr>
          <w:ilvl w:val="0"/>
          <w:numId w:val="39"/>
        </w:numPr>
        <w:autoSpaceDE/>
        <w:autoSpaceDN/>
        <w:bidi w:val="0"/>
        <w:ind w:left="426" w:hanging="284"/>
        <w:jc w:val="both"/>
        <w:rPr>
          <w:szCs w:val="24"/>
        </w:rPr>
      </w:pPr>
      <w:r w:rsidRPr="00636BAF">
        <w:rPr>
          <w:b/>
          <w:bCs/>
          <w:szCs w:val="24"/>
        </w:rPr>
        <w:t xml:space="preserve">UIS, 2006.  </w:t>
      </w:r>
      <w:r w:rsidRPr="00636BAF">
        <w:rPr>
          <w:szCs w:val="24"/>
        </w:rPr>
        <w:t>Data Collection on Science and Technology Statistics, Instruction Manual for Completing the Questionnaire on Statistics of Science and Technology</w:t>
      </w:r>
      <w:r>
        <w:rPr>
          <w:szCs w:val="24"/>
        </w:rPr>
        <w:t xml:space="preserve">. </w:t>
      </w:r>
      <w:r w:rsidRPr="00422237">
        <w:rPr>
          <w:szCs w:val="24"/>
        </w:rPr>
        <w:t>Paris</w:t>
      </w:r>
      <w:r w:rsidRPr="00636BAF">
        <w:rPr>
          <w:szCs w:val="24"/>
        </w:rPr>
        <w:t xml:space="preserve"> </w:t>
      </w:r>
      <w:r>
        <w:t xml:space="preserve">– </w:t>
      </w:r>
      <w:r w:rsidRPr="00422237">
        <w:rPr>
          <w:szCs w:val="24"/>
        </w:rPr>
        <w:t>France.</w:t>
      </w:r>
    </w:p>
    <w:p w:rsidR="0076517A" w:rsidRPr="0076517A" w:rsidRDefault="0076517A" w:rsidP="00F805E3">
      <w:pPr>
        <w:pStyle w:val="ListParagraph"/>
        <w:autoSpaceDE/>
        <w:autoSpaceDN/>
        <w:bidi w:val="0"/>
        <w:ind w:left="426" w:hanging="284"/>
        <w:jc w:val="both"/>
        <w:rPr>
          <w:szCs w:val="24"/>
          <w:rtl/>
        </w:rPr>
      </w:pPr>
    </w:p>
    <w:p w:rsidR="0076517A" w:rsidRPr="00652E96" w:rsidRDefault="0076517A" w:rsidP="00F805E3">
      <w:pPr>
        <w:pStyle w:val="ListParagraph"/>
        <w:numPr>
          <w:ilvl w:val="0"/>
          <w:numId w:val="39"/>
        </w:numPr>
        <w:autoSpaceDE/>
        <w:autoSpaceDN/>
        <w:bidi w:val="0"/>
        <w:ind w:left="426" w:hanging="284"/>
        <w:jc w:val="both"/>
        <w:rPr>
          <w:szCs w:val="24"/>
        </w:rPr>
      </w:pPr>
      <w:r w:rsidRPr="007F6223">
        <w:rPr>
          <w:b/>
          <w:bCs/>
          <w:szCs w:val="24"/>
        </w:rPr>
        <w:t xml:space="preserve">A </w:t>
      </w:r>
      <w:r>
        <w:rPr>
          <w:b/>
          <w:bCs/>
          <w:szCs w:val="24"/>
        </w:rPr>
        <w:t>s</w:t>
      </w:r>
      <w:r w:rsidRPr="007F6223">
        <w:rPr>
          <w:b/>
          <w:bCs/>
          <w:szCs w:val="24"/>
        </w:rPr>
        <w:t xml:space="preserve">ummary </w:t>
      </w:r>
      <w:r>
        <w:rPr>
          <w:b/>
          <w:bCs/>
          <w:szCs w:val="24"/>
        </w:rPr>
        <w:t>o</w:t>
      </w:r>
      <w:r w:rsidRPr="007F6223">
        <w:rPr>
          <w:b/>
          <w:bCs/>
          <w:szCs w:val="24"/>
        </w:rPr>
        <w:t xml:space="preserve">f </w:t>
      </w:r>
      <w:r>
        <w:rPr>
          <w:b/>
          <w:bCs/>
          <w:szCs w:val="24"/>
        </w:rPr>
        <w:t>t</w:t>
      </w:r>
      <w:r w:rsidRPr="007F6223">
        <w:rPr>
          <w:b/>
          <w:bCs/>
          <w:szCs w:val="24"/>
        </w:rPr>
        <w:t xml:space="preserve">he </w:t>
      </w:r>
      <w:proofErr w:type="spellStart"/>
      <w:r w:rsidRPr="007F6223">
        <w:rPr>
          <w:b/>
          <w:bCs/>
          <w:szCs w:val="24"/>
        </w:rPr>
        <w:t>Frascati</w:t>
      </w:r>
      <w:proofErr w:type="spellEnd"/>
      <w:r w:rsidRPr="007F6223">
        <w:rPr>
          <w:b/>
          <w:bCs/>
          <w:szCs w:val="24"/>
        </w:rPr>
        <w:t xml:space="preserve"> Manual</w:t>
      </w:r>
      <w:r w:rsidRPr="00636BAF">
        <w:rPr>
          <w:b/>
          <w:bCs/>
          <w:szCs w:val="24"/>
        </w:rPr>
        <w:t xml:space="preserve"> 1993.</w:t>
      </w:r>
      <w:r>
        <w:rPr>
          <w:b/>
          <w:bCs/>
          <w:szCs w:val="24"/>
        </w:rPr>
        <w:t xml:space="preserve"> </w:t>
      </w:r>
      <w:r w:rsidRPr="00636BAF">
        <w:rPr>
          <w:b/>
          <w:bCs/>
          <w:szCs w:val="24"/>
        </w:rPr>
        <w:t xml:space="preserve"> </w:t>
      </w:r>
      <w:r w:rsidRPr="00652E96">
        <w:rPr>
          <w:szCs w:val="24"/>
        </w:rPr>
        <w:t xml:space="preserve">Paris </w:t>
      </w:r>
      <w:r w:rsidRPr="00652E96">
        <w:t xml:space="preserve">– </w:t>
      </w:r>
      <w:r w:rsidRPr="00652E96">
        <w:rPr>
          <w:szCs w:val="24"/>
        </w:rPr>
        <w:t>France.</w:t>
      </w:r>
    </w:p>
    <w:p w:rsidR="0076517A" w:rsidRDefault="0076517A" w:rsidP="00F805E3">
      <w:pPr>
        <w:pStyle w:val="ListParagraph"/>
        <w:autoSpaceDE/>
        <w:autoSpaceDN/>
        <w:bidi w:val="0"/>
        <w:ind w:left="426" w:hanging="284"/>
        <w:jc w:val="both"/>
        <w:rPr>
          <w:b/>
          <w:bCs/>
          <w:szCs w:val="24"/>
        </w:rPr>
      </w:pPr>
    </w:p>
    <w:p w:rsidR="0076517A" w:rsidRPr="00422237" w:rsidRDefault="0076517A" w:rsidP="00F805E3">
      <w:pPr>
        <w:pStyle w:val="ListParagraph"/>
        <w:numPr>
          <w:ilvl w:val="0"/>
          <w:numId w:val="39"/>
        </w:numPr>
        <w:bidi w:val="0"/>
        <w:adjustRightInd w:val="0"/>
        <w:ind w:left="426" w:hanging="284"/>
        <w:jc w:val="both"/>
        <w:rPr>
          <w:i/>
          <w:iCs/>
          <w:szCs w:val="24"/>
        </w:rPr>
      </w:pPr>
      <w:r w:rsidRPr="006B0AEE">
        <w:rPr>
          <w:b/>
          <w:bCs/>
          <w:szCs w:val="24"/>
        </w:rPr>
        <w:t>Palestinian Central Bureau of Statistics, 2013</w:t>
      </w:r>
      <w:r w:rsidRPr="006B0AEE">
        <w:rPr>
          <w:szCs w:val="24"/>
        </w:rPr>
        <w:t xml:space="preserve">. </w:t>
      </w:r>
      <w:r>
        <w:t>Database of Establishments Census 2012</w:t>
      </w:r>
      <w:r w:rsidRPr="00422237">
        <w:rPr>
          <w:i/>
          <w:iCs/>
          <w:szCs w:val="24"/>
        </w:rPr>
        <w:t>.</w:t>
      </w:r>
      <w:r w:rsidRPr="00422237">
        <w:rPr>
          <w:szCs w:val="24"/>
        </w:rPr>
        <w:t xml:space="preserve">  Ramallah </w:t>
      </w:r>
      <w:r w:rsidRPr="00422237">
        <w:t xml:space="preserve">– </w:t>
      </w:r>
      <w:r w:rsidRPr="00422237">
        <w:rPr>
          <w:szCs w:val="24"/>
        </w:rPr>
        <w:t>Palestine</w:t>
      </w:r>
      <w:r w:rsidRPr="00422237">
        <w:rPr>
          <w:i/>
          <w:iCs/>
          <w:szCs w:val="24"/>
        </w:rPr>
        <w:t>.</w:t>
      </w:r>
    </w:p>
    <w:p w:rsidR="0076517A" w:rsidRPr="006659E6" w:rsidRDefault="0076517A" w:rsidP="00473FFE">
      <w:pPr>
        <w:tabs>
          <w:tab w:val="right" w:pos="426"/>
        </w:tabs>
        <w:jc w:val="both"/>
        <w:rPr>
          <w:rFonts w:cs="Simplified Arabic"/>
          <w:color w:val="000000"/>
          <w:szCs w:val="24"/>
          <w:rtl/>
        </w:rPr>
      </w:pPr>
    </w:p>
    <w:p w:rsidR="00E26F32" w:rsidRPr="006659E6" w:rsidRDefault="00E26F32" w:rsidP="00473FFE">
      <w:pPr>
        <w:tabs>
          <w:tab w:val="right" w:pos="426"/>
        </w:tabs>
        <w:jc w:val="both"/>
        <w:rPr>
          <w:rFonts w:cs="Simplified Arabic"/>
          <w:color w:val="000000"/>
          <w:szCs w:val="24"/>
          <w:rtl/>
        </w:rPr>
      </w:pPr>
    </w:p>
    <w:p w:rsidR="00E26F32" w:rsidRDefault="00E26F32" w:rsidP="00473FFE">
      <w:pPr>
        <w:jc w:val="center"/>
        <w:rPr>
          <w:rFonts w:cs="Simplified Arabic"/>
          <w:color w:val="000000"/>
          <w:sz w:val="28"/>
          <w:szCs w:val="28"/>
          <w:rtl/>
        </w:rPr>
      </w:pPr>
    </w:p>
    <w:p w:rsidR="00E26F32" w:rsidRPr="007F6223" w:rsidRDefault="00E26F32" w:rsidP="00473FFE">
      <w:pPr>
        <w:jc w:val="center"/>
        <w:rPr>
          <w:rFonts w:cs="Simplified Arabic"/>
          <w:color w:val="000000"/>
          <w:sz w:val="28"/>
          <w:szCs w:val="28"/>
          <w:rtl/>
        </w:rPr>
      </w:pPr>
    </w:p>
    <w:p w:rsidR="00E26F32" w:rsidRDefault="00E26F32" w:rsidP="00473FFE">
      <w:pPr>
        <w:jc w:val="center"/>
        <w:rPr>
          <w:rFonts w:cs="Simplified Arabic"/>
          <w:color w:val="000000"/>
          <w:sz w:val="28"/>
          <w:szCs w:val="28"/>
          <w:rtl/>
        </w:rPr>
      </w:pPr>
    </w:p>
    <w:p w:rsidR="00E26F32" w:rsidRDefault="00E26F32" w:rsidP="00473FFE">
      <w:pPr>
        <w:jc w:val="center"/>
        <w:rPr>
          <w:rFonts w:cs="Simplified Arabic"/>
          <w:color w:val="000000"/>
          <w:sz w:val="28"/>
          <w:szCs w:val="28"/>
          <w:rtl/>
        </w:rPr>
      </w:pPr>
    </w:p>
    <w:p w:rsidR="00E26F32" w:rsidRDefault="00E26F32" w:rsidP="00473FFE">
      <w:pPr>
        <w:jc w:val="center"/>
        <w:rPr>
          <w:rFonts w:cs="Simplified Arabic"/>
          <w:color w:val="000000"/>
          <w:sz w:val="28"/>
          <w:szCs w:val="28"/>
          <w:rtl/>
        </w:rPr>
      </w:pPr>
    </w:p>
    <w:p w:rsidR="00E26F32" w:rsidRDefault="00E26F32" w:rsidP="00473FFE">
      <w:pPr>
        <w:jc w:val="center"/>
        <w:rPr>
          <w:rFonts w:cs="Simplified Arabic"/>
          <w:color w:val="000000"/>
          <w:sz w:val="28"/>
          <w:szCs w:val="28"/>
          <w:rtl/>
        </w:rPr>
      </w:pPr>
    </w:p>
    <w:p w:rsidR="00091A6A" w:rsidRPr="00091A6A" w:rsidRDefault="00091A6A" w:rsidP="00473FFE">
      <w:pPr>
        <w:rPr>
          <w:rFonts w:cs="Simplified Arabic"/>
          <w:b/>
          <w:bCs/>
          <w:color w:val="000000"/>
          <w:sz w:val="36"/>
          <w:szCs w:val="36"/>
          <w:rtl/>
        </w:rPr>
      </w:pPr>
    </w:p>
    <w:sectPr w:rsidR="00091A6A" w:rsidRPr="00091A6A" w:rsidSect="0075395C">
      <w:headerReference w:type="default" r:id="rId9"/>
      <w:footerReference w:type="even" r:id="rId10"/>
      <w:footerReference w:type="default" r:id="rId11"/>
      <w:endnotePr>
        <w:numFmt w:val="decimal"/>
      </w:endnotePr>
      <w:pgSz w:w="11907" w:h="16840" w:code="9"/>
      <w:pgMar w:top="1418" w:right="1418" w:bottom="1418" w:left="1418" w:header="709" w:footer="709" w:gutter="0"/>
      <w:pgNumType w:start="15"/>
      <w:cols w:space="709"/>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5F58" w:rsidRDefault="00D75F58">
      <w:r>
        <w:separator/>
      </w:r>
    </w:p>
  </w:endnote>
  <w:endnote w:type="continuationSeparator" w:id="0">
    <w:p w:rsidR="00D75F58" w:rsidRDefault="00D75F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5F58" w:rsidRDefault="00AE118E">
    <w:pPr>
      <w:pStyle w:val="Footer"/>
      <w:framePr w:wrap="around" w:vAnchor="text" w:hAnchor="margin" w:xAlign="center" w:y="1"/>
      <w:rPr>
        <w:rStyle w:val="PageNumber"/>
        <w:rtl/>
      </w:rPr>
    </w:pPr>
    <w:r>
      <w:rPr>
        <w:rStyle w:val="PageNumber"/>
        <w:rtl/>
      </w:rPr>
      <w:fldChar w:fldCharType="begin"/>
    </w:r>
    <w:r w:rsidR="00D75F58">
      <w:rPr>
        <w:rStyle w:val="PageNumber"/>
      </w:rPr>
      <w:instrText xml:space="preserve">PAGE  </w:instrText>
    </w:r>
    <w:r>
      <w:rPr>
        <w:rStyle w:val="PageNumber"/>
        <w:rtl/>
      </w:rPr>
      <w:fldChar w:fldCharType="end"/>
    </w:r>
  </w:p>
  <w:p w:rsidR="00D75F58" w:rsidRDefault="00D75F58">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5F58" w:rsidRPr="003C7D9F" w:rsidRDefault="00D75F58">
    <w:pPr>
      <w:pStyle w:val="Footer"/>
      <w:framePr w:wrap="around" w:vAnchor="text" w:hAnchor="margin" w:xAlign="center" w:y="1"/>
      <w:jc w:val="center"/>
      <w:rPr>
        <w:rStyle w:val="PageNumber"/>
        <w:sz w:val="20"/>
        <w:rtl/>
      </w:rPr>
    </w:pPr>
    <w:r w:rsidRPr="003C7D9F">
      <w:rPr>
        <w:rStyle w:val="PageNumber"/>
        <w:sz w:val="20"/>
      </w:rPr>
      <w:t>]</w:t>
    </w:r>
    <w:r w:rsidR="00AE118E" w:rsidRPr="003C7D9F">
      <w:rPr>
        <w:rStyle w:val="PageNumber"/>
        <w:sz w:val="20"/>
      </w:rPr>
      <w:fldChar w:fldCharType="begin"/>
    </w:r>
    <w:r w:rsidRPr="003C7D9F">
      <w:rPr>
        <w:rStyle w:val="PageNumber"/>
        <w:sz w:val="20"/>
      </w:rPr>
      <w:instrText xml:space="preserve">PAGE  </w:instrText>
    </w:r>
    <w:r w:rsidR="00AE118E" w:rsidRPr="003C7D9F">
      <w:rPr>
        <w:rStyle w:val="PageNumber"/>
        <w:sz w:val="20"/>
      </w:rPr>
      <w:fldChar w:fldCharType="separate"/>
    </w:r>
    <w:r w:rsidR="00A40388">
      <w:rPr>
        <w:rStyle w:val="PageNumber"/>
        <w:noProof/>
        <w:sz w:val="20"/>
        <w:rtl/>
      </w:rPr>
      <w:t>22</w:t>
    </w:r>
    <w:r w:rsidR="00AE118E" w:rsidRPr="003C7D9F">
      <w:rPr>
        <w:rStyle w:val="PageNumber"/>
        <w:sz w:val="20"/>
      </w:rPr>
      <w:fldChar w:fldCharType="end"/>
    </w:r>
    <w:r w:rsidRPr="003C7D9F">
      <w:rPr>
        <w:rStyle w:val="PageNumber"/>
      </w:rPr>
      <w:t>[</w:t>
    </w:r>
  </w:p>
  <w:p w:rsidR="00D75F58" w:rsidRDefault="00D75F58">
    <w:pPr>
      <w:pStyle w:val="Footer"/>
      <w:framePr w:wrap="around" w:vAnchor="text" w:hAnchor="margin" w:xAlign="center" w:y="1"/>
      <w:rPr>
        <w:rStyle w:val="PageNumber"/>
        <w:rFonts w:cs="Simplified Arabic"/>
        <w:sz w:val="20"/>
        <w:rtl/>
      </w:rPr>
    </w:pPr>
  </w:p>
  <w:p w:rsidR="00D75F58" w:rsidRDefault="00D75F58">
    <w:pPr>
      <w:pStyle w:val="Footer"/>
      <w:bidi w:val="0"/>
      <w:rPr>
        <w:rFonts w:cs="Simplified Arabic"/>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5F58" w:rsidRDefault="00D75F58">
      <w:pPr>
        <w:bidi w:val="0"/>
      </w:pPr>
      <w:r>
        <w:separator/>
      </w:r>
    </w:p>
  </w:footnote>
  <w:footnote w:type="continuationSeparator" w:id="0">
    <w:p w:rsidR="00D75F58" w:rsidRDefault="00D75F58">
      <w:pPr>
        <w:bidi w:val="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5F58" w:rsidRPr="00473FFE" w:rsidRDefault="00D75F58" w:rsidP="00E024BD">
    <w:pPr>
      <w:pStyle w:val="Header"/>
      <w:bidi w:val="0"/>
      <w:rPr>
        <w:rFonts w:ascii="Arial" w:hAnsi="Arial" w:cs="Arial"/>
        <w:sz w:val="16"/>
        <w:szCs w:val="16"/>
      </w:rPr>
    </w:pPr>
    <w:r w:rsidRPr="00473FFE">
      <w:rPr>
        <w:rFonts w:ascii="Arial" w:hAnsi="Arial" w:cs="Arial"/>
        <w:sz w:val="16"/>
        <w:szCs w:val="16"/>
      </w:rPr>
      <w:t>PCBS: Research and Development</w:t>
    </w:r>
    <w:r w:rsidRPr="00473FFE">
      <w:rPr>
        <w:rFonts w:ascii="Arial" w:hAnsi="Arial" w:cs="Arial"/>
      </w:rPr>
      <w:t xml:space="preserve"> </w:t>
    </w:r>
    <w:r w:rsidRPr="00473FFE">
      <w:rPr>
        <w:rFonts w:ascii="Arial" w:hAnsi="Arial" w:cs="Arial"/>
        <w:sz w:val="16"/>
        <w:szCs w:val="16"/>
      </w:rPr>
      <w:t>Survey, 2013</w:t>
    </w:r>
  </w:p>
  <w:p w:rsidR="00D75F58" w:rsidRDefault="00D75F58" w:rsidP="006E3BEA">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4DA5D15"/>
    <w:multiLevelType w:val="hybridMultilevel"/>
    <w:tmpl w:val="0F6633C6"/>
    <w:lvl w:ilvl="0" w:tplc="98988E2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0F4FCD"/>
    <w:multiLevelType w:val="hybridMultilevel"/>
    <w:tmpl w:val="D9DE9F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8107E61"/>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EFE7FAA">
      <w:start w:val="1"/>
      <w:numFmt w:val="bullet"/>
      <w:lvlText w:val="-"/>
      <w:lvlJc w:val="left"/>
      <w:pPr>
        <w:tabs>
          <w:tab w:val="num" w:pos="3870"/>
        </w:tabs>
        <w:ind w:left="3870" w:right="3870" w:hanging="360"/>
      </w:pPr>
      <w:rPr>
        <w:rFonts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4">
    <w:nsid w:val="0F33506F"/>
    <w:multiLevelType w:val="hybridMultilevel"/>
    <w:tmpl w:val="DC402B0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115F2D59"/>
    <w:multiLevelType w:val="hybridMultilevel"/>
    <w:tmpl w:val="9DDEE646"/>
    <w:lvl w:ilvl="0" w:tplc="A56C9B5C">
      <w:start w:val="4"/>
      <w:numFmt w:val="bullet"/>
      <w:lvlText w:val="-"/>
      <w:lvlJc w:val="left"/>
      <w:pPr>
        <w:tabs>
          <w:tab w:val="num" w:pos="720"/>
        </w:tabs>
        <w:ind w:left="720" w:righ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17D9177A"/>
    <w:multiLevelType w:val="hybridMultilevel"/>
    <w:tmpl w:val="CE4605A8"/>
    <w:lvl w:ilvl="0" w:tplc="0401000F">
      <w:start w:val="1"/>
      <w:numFmt w:val="decimal"/>
      <w:lvlText w:val="%1."/>
      <w:lvlJc w:val="left"/>
      <w:pPr>
        <w:tabs>
          <w:tab w:val="num" w:pos="1080"/>
        </w:tabs>
        <w:ind w:left="1080" w:right="1080" w:hanging="360"/>
      </w:pPr>
    </w:lvl>
    <w:lvl w:ilvl="1" w:tplc="04010019" w:tentative="1">
      <w:start w:val="1"/>
      <w:numFmt w:val="lowerLetter"/>
      <w:lvlText w:val="%2."/>
      <w:lvlJc w:val="left"/>
      <w:pPr>
        <w:tabs>
          <w:tab w:val="num" w:pos="1800"/>
        </w:tabs>
        <w:ind w:left="1800" w:right="1800" w:hanging="360"/>
      </w:p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7">
    <w:nsid w:val="1B646F4B"/>
    <w:multiLevelType w:val="hybridMultilevel"/>
    <w:tmpl w:val="BB06634E"/>
    <w:lvl w:ilvl="0" w:tplc="3078CE3E">
      <w:start w:val="1"/>
      <w:numFmt w:val="decimal"/>
      <w:lvlText w:val="%1."/>
      <w:lvlJc w:val="left"/>
      <w:pPr>
        <w:tabs>
          <w:tab w:val="num" w:pos="720"/>
        </w:tabs>
        <w:ind w:left="720" w:right="720" w:hanging="360"/>
      </w:pPr>
      <w:rPr>
        <w:rFonts w:hint="cs"/>
        <w:color w:val="auto"/>
      </w:rPr>
    </w:lvl>
    <w:lvl w:ilvl="1" w:tplc="783E5F04">
      <w:start w:val="4"/>
      <w:numFmt w:val="bullet"/>
      <w:lvlText w:val="-"/>
      <w:lvlJc w:val="left"/>
      <w:pPr>
        <w:tabs>
          <w:tab w:val="num" w:pos="1440"/>
        </w:tabs>
        <w:ind w:left="1440" w:righ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8">
    <w:nsid w:val="252708A3"/>
    <w:multiLevelType w:val="hybridMultilevel"/>
    <w:tmpl w:val="19C2A9FE"/>
    <w:lvl w:ilvl="0" w:tplc="FFFFFFFF">
      <w:start w:val="1"/>
      <w:numFmt w:val="bullet"/>
      <w:lvlText w:val=""/>
      <w:lvlJc w:val="left"/>
      <w:pPr>
        <w:tabs>
          <w:tab w:val="num" w:pos="840"/>
        </w:tabs>
        <w:ind w:left="840" w:right="840" w:hanging="360"/>
      </w:pPr>
      <w:rPr>
        <w:rFonts w:ascii="Symbol" w:hAnsi="Symbol" w:hint="default"/>
      </w:rPr>
    </w:lvl>
    <w:lvl w:ilvl="1" w:tplc="FFFFFFFF" w:tentative="1">
      <w:start w:val="1"/>
      <w:numFmt w:val="bullet"/>
      <w:lvlText w:val="o"/>
      <w:lvlJc w:val="left"/>
      <w:pPr>
        <w:tabs>
          <w:tab w:val="num" w:pos="1560"/>
        </w:tabs>
        <w:ind w:left="1560" w:right="1560" w:hanging="360"/>
      </w:pPr>
      <w:rPr>
        <w:rFonts w:ascii="Courier New" w:hAnsi="Courier New" w:hint="default"/>
      </w:rPr>
    </w:lvl>
    <w:lvl w:ilvl="2" w:tplc="FFFFFFFF" w:tentative="1">
      <w:start w:val="1"/>
      <w:numFmt w:val="bullet"/>
      <w:lvlText w:val=""/>
      <w:lvlJc w:val="left"/>
      <w:pPr>
        <w:tabs>
          <w:tab w:val="num" w:pos="2280"/>
        </w:tabs>
        <w:ind w:left="2280" w:right="2280" w:hanging="360"/>
      </w:pPr>
      <w:rPr>
        <w:rFonts w:ascii="Wingdings" w:hAnsi="Wingdings" w:hint="default"/>
      </w:rPr>
    </w:lvl>
    <w:lvl w:ilvl="3" w:tplc="FFFFFFFF" w:tentative="1">
      <w:start w:val="1"/>
      <w:numFmt w:val="bullet"/>
      <w:lvlText w:val=""/>
      <w:lvlJc w:val="left"/>
      <w:pPr>
        <w:tabs>
          <w:tab w:val="num" w:pos="3000"/>
        </w:tabs>
        <w:ind w:left="3000" w:right="3000" w:hanging="360"/>
      </w:pPr>
      <w:rPr>
        <w:rFonts w:ascii="Symbol" w:hAnsi="Symbol" w:hint="default"/>
      </w:rPr>
    </w:lvl>
    <w:lvl w:ilvl="4" w:tplc="FFFFFFFF" w:tentative="1">
      <w:start w:val="1"/>
      <w:numFmt w:val="bullet"/>
      <w:lvlText w:val="o"/>
      <w:lvlJc w:val="left"/>
      <w:pPr>
        <w:tabs>
          <w:tab w:val="num" w:pos="3720"/>
        </w:tabs>
        <w:ind w:left="3720" w:right="3720" w:hanging="360"/>
      </w:pPr>
      <w:rPr>
        <w:rFonts w:ascii="Courier New" w:hAnsi="Courier New" w:hint="default"/>
      </w:rPr>
    </w:lvl>
    <w:lvl w:ilvl="5" w:tplc="FFFFFFFF" w:tentative="1">
      <w:start w:val="1"/>
      <w:numFmt w:val="bullet"/>
      <w:lvlText w:val=""/>
      <w:lvlJc w:val="left"/>
      <w:pPr>
        <w:tabs>
          <w:tab w:val="num" w:pos="4440"/>
        </w:tabs>
        <w:ind w:left="4440" w:right="4440" w:hanging="360"/>
      </w:pPr>
      <w:rPr>
        <w:rFonts w:ascii="Wingdings" w:hAnsi="Wingdings" w:hint="default"/>
      </w:rPr>
    </w:lvl>
    <w:lvl w:ilvl="6" w:tplc="FFFFFFFF" w:tentative="1">
      <w:start w:val="1"/>
      <w:numFmt w:val="bullet"/>
      <w:lvlText w:val=""/>
      <w:lvlJc w:val="left"/>
      <w:pPr>
        <w:tabs>
          <w:tab w:val="num" w:pos="5160"/>
        </w:tabs>
        <w:ind w:left="5160" w:right="5160" w:hanging="360"/>
      </w:pPr>
      <w:rPr>
        <w:rFonts w:ascii="Symbol" w:hAnsi="Symbol" w:hint="default"/>
      </w:rPr>
    </w:lvl>
    <w:lvl w:ilvl="7" w:tplc="FFFFFFFF" w:tentative="1">
      <w:start w:val="1"/>
      <w:numFmt w:val="bullet"/>
      <w:lvlText w:val="o"/>
      <w:lvlJc w:val="left"/>
      <w:pPr>
        <w:tabs>
          <w:tab w:val="num" w:pos="5880"/>
        </w:tabs>
        <w:ind w:left="5880" w:right="5880" w:hanging="360"/>
      </w:pPr>
      <w:rPr>
        <w:rFonts w:ascii="Courier New" w:hAnsi="Courier New" w:hint="default"/>
      </w:rPr>
    </w:lvl>
    <w:lvl w:ilvl="8" w:tplc="FFFFFFFF" w:tentative="1">
      <w:start w:val="1"/>
      <w:numFmt w:val="bullet"/>
      <w:lvlText w:val=""/>
      <w:lvlJc w:val="left"/>
      <w:pPr>
        <w:tabs>
          <w:tab w:val="num" w:pos="6600"/>
        </w:tabs>
        <w:ind w:left="6600" w:right="6600" w:hanging="360"/>
      </w:pPr>
      <w:rPr>
        <w:rFonts w:ascii="Wingdings" w:hAnsi="Wingdings" w:hint="default"/>
      </w:rPr>
    </w:lvl>
  </w:abstractNum>
  <w:abstractNum w:abstractNumId="9">
    <w:nsid w:val="2550288F"/>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3D2E5CF6">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0">
    <w:nsid w:val="2926421E"/>
    <w:multiLevelType w:val="hybridMultilevel"/>
    <w:tmpl w:val="5FD85788"/>
    <w:lvl w:ilvl="0" w:tplc="53B0DFC0">
      <w:start w:val="1"/>
      <w:numFmt w:val="decimal"/>
      <w:lvlText w:val="%1."/>
      <w:lvlJc w:val="left"/>
      <w:pPr>
        <w:tabs>
          <w:tab w:val="num" w:pos="502"/>
        </w:tabs>
        <w:ind w:left="502" w:right="502" w:hanging="360"/>
      </w:pPr>
      <w:rPr>
        <w:rFonts w:hint="default"/>
      </w:rPr>
    </w:lvl>
    <w:lvl w:ilvl="1" w:tplc="04010019" w:tentative="1">
      <w:start w:val="1"/>
      <w:numFmt w:val="lowerLetter"/>
      <w:lvlText w:val="%2."/>
      <w:lvlJc w:val="left"/>
      <w:pPr>
        <w:tabs>
          <w:tab w:val="num" w:pos="1222"/>
        </w:tabs>
        <w:ind w:left="1222" w:right="1222" w:hanging="360"/>
      </w:pPr>
    </w:lvl>
    <w:lvl w:ilvl="2" w:tplc="0401001B" w:tentative="1">
      <w:start w:val="1"/>
      <w:numFmt w:val="lowerRoman"/>
      <w:lvlText w:val="%3."/>
      <w:lvlJc w:val="right"/>
      <w:pPr>
        <w:tabs>
          <w:tab w:val="num" w:pos="1942"/>
        </w:tabs>
        <w:ind w:left="1942" w:right="1942" w:hanging="180"/>
      </w:pPr>
    </w:lvl>
    <w:lvl w:ilvl="3" w:tplc="0401000F" w:tentative="1">
      <w:start w:val="1"/>
      <w:numFmt w:val="decimal"/>
      <w:lvlText w:val="%4."/>
      <w:lvlJc w:val="left"/>
      <w:pPr>
        <w:tabs>
          <w:tab w:val="num" w:pos="2662"/>
        </w:tabs>
        <w:ind w:left="2662" w:right="2662" w:hanging="360"/>
      </w:pPr>
    </w:lvl>
    <w:lvl w:ilvl="4" w:tplc="04010019" w:tentative="1">
      <w:start w:val="1"/>
      <w:numFmt w:val="lowerLetter"/>
      <w:lvlText w:val="%5."/>
      <w:lvlJc w:val="left"/>
      <w:pPr>
        <w:tabs>
          <w:tab w:val="num" w:pos="3382"/>
        </w:tabs>
        <w:ind w:left="3382" w:right="3382" w:hanging="360"/>
      </w:pPr>
    </w:lvl>
    <w:lvl w:ilvl="5" w:tplc="0401001B" w:tentative="1">
      <w:start w:val="1"/>
      <w:numFmt w:val="lowerRoman"/>
      <w:lvlText w:val="%6."/>
      <w:lvlJc w:val="right"/>
      <w:pPr>
        <w:tabs>
          <w:tab w:val="num" w:pos="4102"/>
        </w:tabs>
        <w:ind w:left="4102" w:right="4102" w:hanging="180"/>
      </w:pPr>
    </w:lvl>
    <w:lvl w:ilvl="6" w:tplc="0401000F" w:tentative="1">
      <w:start w:val="1"/>
      <w:numFmt w:val="decimal"/>
      <w:lvlText w:val="%7."/>
      <w:lvlJc w:val="left"/>
      <w:pPr>
        <w:tabs>
          <w:tab w:val="num" w:pos="4822"/>
        </w:tabs>
        <w:ind w:left="4822" w:right="4822" w:hanging="360"/>
      </w:pPr>
    </w:lvl>
    <w:lvl w:ilvl="7" w:tplc="04010019" w:tentative="1">
      <w:start w:val="1"/>
      <w:numFmt w:val="lowerLetter"/>
      <w:lvlText w:val="%8."/>
      <w:lvlJc w:val="left"/>
      <w:pPr>
        <w:tabs>
          <w:tab w:val="num" w:pos="5542"/>
        </w:tabs>
        <w:ind w:left="5542" w:right="5542" w:hanging="360"/>
      </w:pPr>
    </w:lvl>
    <w:lvl w:ilvl="8" w:tplc="0401001B" w:tentative="1">
      <w:start w:val="1"/>
      <w:numFmt w:val="lowerRoman"/>
      <w:lvlText w:val="%9."/>
      <w:lvlJc w:val="right"/>
      <w:pPr>
        <w:tabs>
          <w:tab w:val="num" w:pos="6262"/>
        </w:tabs>
        <w:ind w:left="6262" w:right="6262" w:hanging="180"/>
      </w:pPr>
    </w:lvl>
  </w:abstractNum>
  <w:abstractNum w:abstractNumId="11">
    <w:nsid w:val="2EFF18E9"/>
    <w:multiLevelType w:val="hybridMultilevel"/>
    <w:tmpl w:val="8A5EC546"/>
    <w:lvl w:ilvl="0" w:tplc="98988E2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8239D2"/>
    <w:multiLevelType w:val="hybridMultilevel"/>
    <w:tmpl w:val="F4F61810"/>
    <w:lvl w:ilvl="0" w:tplc="04090001">
      <w:start w:val="1"/>
      <w:numFmt w:val="bullet"/>
      <w:lvlText w:val=""/>
      <w:lvlJc w:val="left"/>
      <w:pPr>
        <w:tabs>
          <w:tab w:val="num" w:pos="720"/>
        </w:tabs>
        <w:ind w:left="720" w:right="720" w:hanging="360"/>
      </w:pPr>
      <w:rPr>
        <w:rFonts w:ascii="Symbol" w:hAnsi="Symbol" w:cs="Times New Roman" w:hint="default"/>
      </w:rPr>
    </w:lvl>
    <w:lvl w:ilvl="1" w:tplc="04090003">
      <w:start w:val="1"/>
      <w:numFmt w:val="bullet"/>
      <w:lvlText w:val="o"/>
      <w:lvlJc w:val="left"/>
      <w:pPr>
        <w:tabs>
          <w:tab w:val="num" w:pos="1440"/>
        </w:tabs>
        <w:ind w:left="1440" w:right="1440" w:hanging="360"/>
      </w:pPr>
      <w:rPr>
        <w:rFonts w:ascii="Courier New" w:hAnsi="Courier New" w:cs="Courier New" w:hint="default"/>
      </w:rPr>
    </w:lvl>
    <w:lvl w:ilvl="2" w:tplc="04090005">
      <w:start w:val="1"/>
      <w:numFmt w:val="bullet"/>
      <w:lvlText w:val=""/>
      <w:lvlJc w:val="left"/>
      <w:pPr>
        <w:tabs>
          <w:tab w:val="num" w:pos="2160"/>
        </w:tabs>
        <w:ind w:left="2160" w:right="2160" w:hanging="360"/>
      </w:pPr>
      <w:rPr>
        <w:rFonts w:ascii="Wingdings" w:hAnsi="Wingdings" w:cs="Times New Roman" w:hint="default"/>
      </w:rPr>
    </w:lvl>
    <w:lvl w:ilvl="3" w:tplc="04090001">
      <w:start w:val="1"/>
      <w:numFmt w:val="bullet"/>
      <w:lvlText w:val=""/>
      <w:lvlJc w:val="left"/>
      <w:pPr>
        <w:tabs>
          <w:tab w:val="num" w:pos="2880"/>
        </w:tabs>
        <w:ind w:left="2880" w:right="2880" w:hanging="360"/>
      </w:pPr>
      <w:rPr>
        <w:rFonts w:ascii="Symbol" w:hAnsi="Symbol" w:cs="Times New Roman" w:hint="default"/>
      </w:rPr>
    </w:lvl>
    <w:lvl w:ilvl="4" w:tplc="04090003">
      <w:start w:val="1"/>
      <w:numFmt w:val="bullet"/>
      <w:lvlText w:val="o"/>
      <w:lvlJc w:val="left"/>
      <w:pPr>
        <w:tabs>
          <w:tab w:val="num" w:pos="3600"/>
        </w:tabs>
        <w:ind w:left="3600" w:right="3600" w:hanging="360"/>
      </w:pPr>
      <w:rPr>
        <w:rFonts w:ascii="Courier New" w:hAnsi="Courier New" w:cs="Courier New" w:hint="default"/>
      </w:rPr>
    </w:lvl>
    <w:lvl w:ilvl="5" w:tplc="04090005">
      <w:start w:val="1"/>
      <w:numFmt w:val="bullet"/>
      <w:lvlText w:val=""/>
      <w:lvlJc w:val="left"/>
      <w:pPr>
        <w:tabs>
          <w:tab w:val="num" w:pos="4320"/>
        </w:tabs>
        <w:ind w:left="4320" w:right="4320" w:hanging="360"/>
      </w:pPr>
      <w:rPr>
        <w:rFonts w:ascii="Wingdings" w:hAnsi="Wingdings" w:cs="Times New Roman" w:hint="default"/>
      </w:rPr>
    </w:lvl>
    <w:lvl w:ilvl="6" w:tplc="04090001">
      <w:start w:val="1"/>
      <w:numFmt w:val="bullet"/>
      <w:lvlText w:val=""/>
      <w:lvlJc w:val="left"/>
      <w:pPr>
        <w:tabs>
          <w:tab w:val="num" w:pos="5040"/>
        </w:tabs>
        <w:ind w:left="5040" w:right="5040" w:hanging="360"/>
      </w:pPr>
      <w:rPr>
        <w:rFonts w:ascii="Symbol" w:hAnsi="Symbol" w:cs="Times New Roman" w:hint="default"/>
      </w:rPr>
    </w:lvl>
    <w:lvl w:ilvl="7" w:tplc="04090003">
      <w:start w:val="1"/>
      <w:numFmt w:val="bullet"/>
      <w:lvlText w:val="o"/>
      <w:lvlJc w:val="left"/>
      <w:pPr>
        <w:tabs>
          <w:tab w:val="num" w:pos="5760"/>
        </w:tabs>
        <w:ind w:left="5760" w:right="5760" w:hanging="360"/>
      </w:pPr>
      <w:rPr>
        <w:rFonts w:ascii="Courier New" w:hAnsi="Courier New" w:cs="Courier New" w:hint="default"/>
      </w:rPr>
    </w:lvl>
    <w:lvl w:ilvl="8" w:tplc="04090005">
      <w:start w:val="1"/>
      <w:numFmt w:val="bullet"/>
      <w:lvlText w:val=""/>
      <w:lvlJc w:val="left"/>
      <w:pPr>
        <w:tabs>
          <w:tab w:val="num" w:pos="6480"/>
        </w:tabs>
        <w:ind w:left="6480" w:right="6480" w:hanging="360"/>
      </w:pPr>
      <w:rPr>
        <w:rFonts w:ascii="Wingdings" w:hAnsi="Wingdings" w:cs="Times New Roman" w:hint="default"/>
      </w:rPr>
    </w:lvl>
  </w:abstractNum>
  <w:abstractNum w:abstractNumId="13">
    <w:nsid w:val="371C7BCB"/>
    <w:multiLevelType w:val="hybridMultilevel"/>
    <w:tmpl w:val="DC509AD2"/>
    <w:lvl w:ilvl="0" w:tplc="98988E2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9810BE"/>
    <w:multiLevelType w:val="hybridMultilevel"/>
    <w:tmpl w:val="915C0038"/>
    <w:lvl w:ilvl="0" w:tplc="ECB0C3C2">
      <w:start w:val="1"/>
      <w:numFmt w:val="decimal"/>
      <w:lvlText w:val="%1."/>
      <w:lvlJc w:val="left"/>
      <w:pPr>
        <w:tabs>
          <w:tab w:val="num" w:pos="502"/>
        </w:tabs>
        <w:ind w:left="502" w:right="502" w:hanging="360"/>
      </w:pPr>
      <w:rPr>
        <w:rFonts w:hint="default"/>
      </w:rPr>
    </w:lvl>
    <w:lvl w:ilvl="1" w:tplc="04010019" w:tentative="1">
      <w:start w:val="1"/>
      <w:numFmt w:val="lowerLetter"/>
      <w:lvlText w:val="%2."/>
      <w:lvlJc w:val="left"/>
      <w:pPr>
        <w:tabs>
          <w:tab w:val="num" w:pos="1222"/>
        </w:tabs>
        <w:ind w:left="1222" w:right="1222" w:hanging="360"/>
      </w:pPr>
    </w:lvl>
    <w:lvl w:ilvl="2" w:tplc="0401001B" w:tentative="1">
      <w:start w:val="1"/>
      <w:numFmt w:val="lowerRoman"/>
      <w:lvlText w:val="%3."/>
      <w:lvlJc w:val="right"/>
      <w:pPr>
        <w:tabs>
          <w:tab w:val="num" w:pos="1942"/>
        </w:tabs>
        <w:ind w:left="1942" w:right="1942" w:hanging="180"/>
      </w:pPr>
    </w:lvl>
    <w:lvl w:ilvl="3" w:tplc="0401000F" w:tentative="1">
      <w:start w:val="1"/>
      <w:numFmt w:val="decimal"/>
      <w:lvlText w:val="%4."/>
      <w:lvlJc w:val="left"/>
      <w:pPr>
        <w:tabs>
          <w:tab w:val="num" w:pos="2662"/>
        </w:tabs>
        <w:ind w:left="2662" w:right="2662" w:hanging="360"/>
      </w:pPr>
    </w:lvl>
    <w:lvl w:ilvl="4" w:tplc="04010019" w:tentative="1">
      <w:start w:val="1"/>
      <w:numFmt w:val="lowerLetter"/>
      <w:lvlText w:val="%5."/>
      <w:lvlJc w:val="left"/>
      <w:pPr>
        <w:tabs>
          <w:tab w:val="num" w:pos="3382"/>
        </w:tabs>
        <w:ind w:left="3382" w:right="3382" w:hanging="360"/>
      </w:pPr>
    </w:lvl>
    <w:lvl w:ilvl="5" w:tplc="0401001B" w:tentative="1">
      <w:start w:val="1"/>
      <w:numFmt w:val="lowerRoman"/>
      <w:lvlText w:val="%6."/>
      <w:lvlJc w:val="right"/>
      <w:pPr>
        <w:tabs>
          <w:tab w:val="num" w:pos="4102"/>
        </w:tabs>
        <w:ind w:left="4102" w:right="4102" w:hanging="180"/>
      </w:pPr>
    </w:lvl>
    <w:lvl w:ilvl="6" w:tplc="0401000F" w:tentative="1">
      <w:start w:val="1"/>
      <w:numFmt w:val="decimal"/>
      <w:lvlText w:val="%7."/>
      <w:lvlJc w:val="left"/>
      <w:pPr>
        <w:tabs>
          <w:tab w:val="num" w:pos="4822"/>
        </w:tabs>
        <w:ind w:left="4822" w:right="4822" w:hanging="360"/>
      </w:pPr>
    </w:lvl>
    <w:lvl w:ilvl="7" w:tplc="04010019" w:tentative="1">
      <w:start w:val="1"/>
      <w:numFmt w:val="lowerLetter"/>
      <w:lvlText w:val="%8."/>
      <w:lvlJc w:val="left"/>
      <w:pPr>
        <w:tabs>
          <w:tab w:val="num" w:pos="5542"/>
        </w:tabs>
        <w:ind w:left="5542" w:right="5542" w:hanging="360"/>
      </w:pPr>
    </w:lvl>
    <w:lvl w:ilvl="8" w:tplc="0401001B" w:tentative="1">
      <w:start w:val="1"/>
      <w:numFmt w:val="lowerRoman"/>
      <w:lvlText w:val="%9."/>
      <w:lvlJc w:val="right"/>
      <w:pPr>
        <w:tabs>
          <w:tab w:val="num" w:pos="6262"/>
        </w:tabs>
        <w:ind w:left="6262" w:right="6262" w:hanging="180"/>
      </w:pPr>
    </w:lvl>
  </w:abstractNum>
  <w:abstractNum w:abstractNumId="15">
    <w:nsid w:val="389F6DDB"/>
    <w:multiLevelType w:val="hybridMultilevel"/>
    <w:tmpl w:val="8A5EC546"/>
    <w:lvl w:ilvl="0" w:tplc="98988E2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092033"/>
    <w:multiLevelType w:val="hybridMultilevel"/>
    <w:tmpl w:val="12744A22"/>
    <w:lvl w:ilvl="0" w:tplc="04090001">
      <w:start w:val="1"/>
      <w:numFmt w:val="bullet"/>
      <w:lvlText w:val=""/>
      <w:lvlJc w:val="left"/>
      <w:pPr>
        <w:tabs>
          <w:tab w:val="num" w:pos="720"/>
        </w:tabs>
        <w:ind w:left="720" w:right="720" w:hanging="360"/>
      </w:pPr>
      <w:rPr>
        <w:rFonts w:ascii="Symbol" w:hAnsi="Symbol" w:cs="Times New Roman" w:hint="default"/>
      </w:rPr>
    </w:lvl>
    <w:lvl w:ilvl="1" w:tplc="04090003">
      <w:start w:val="1"/>
      <w:numFmt w:val="bullet"/>
      <w:lvlText w:val="o"/>
      <w:lvlJc w:val="left"/>
      <w:pPr>
        <w:tabs>
          <w:tab w:val="num" w:pos="1440"/>
        </w:tabs>
        <w:ind w:left="1440" w:right="1440" w:hanging="360"/>
      </w:pPr>
      <w:rPr>
        <w:rFonts w:ascii="Courier New" w:hAnsi="Courier New" w:cs="Courier New" w:hint="default"/>
      </w:rPr>
    </w:lvl>
    <w:lvl w:ilvl="2" w:tplc="04090005">
      <w:start w:val="1"/>
      <w:numFmt w:val="bullet"/>
      <w:lvlText w:val=""/>
      <w:lvlJc w:val="left"/>
      <w:pPr>
        <w:tabs>
          <w:tab w:val="num" w:pos="2160"/>
        </w:tabs>
        <w:ind w:left="2160" w:right="2160" w:hanging="360"/>
      </w:pPr>
      <w:rPr>
        <w:rFonts w:ascii="Wingdings" w:hAnsi="Wingdings" w:cs="Times New Roman" w:hint="default"/>
      </w:rPr>
    </w:lvl>
    <w:lvl w:ilvl="3" w:tplc="04090001">
      <w:start w:val="1"/>
      <w:numFmt w:val="bullet"/>
      <w:lvlText w:val=""/>
      <w:lvlJc w:val="left"/>
      <w:pPr>
        <w:tabs>
          <w:tab w:val="num" w:pos="2880"/>
        </w:tabs>
        <w:ind w:left="2880" w:right="2880" w:hanging="360"/>
      </w:pPr>
      <w:rPr>
        <w:rFonts w:ascii="Symbol" w:hAnsi="Symbol" w:cs="Times New Roman" w:hint="default"/>
      </w:rPr>
    </w:lvl>
    <w:lvl w:ilvl="4" w:tplc="04090003">
      <w:start w:val="1"/>
      <w:numFmt w:val="bullet"/>
      <w:lvlText w:val="o"/>
      <w:lvlJc w:val="left"/>
      <w:pPr>
        <w:tabs>
          <w:tab w:val="num" w:pos="3600"/>
        </w:tabs>
        <w:ind w:left="3600" w:right="3600" w:hanging="360"/>
      </w:pPr>
      <w:rPr>
        <w:rFonts w:ascii="Courier New" w:hAnsi="Courier New" w:cs="Courier New" w:hint="default"/>
      </w:rPr>
    </w:lvl>
    <w:lvl w:ilvl="5" w:tplc="04090005">
      <w:start w:val="1"/>
      <w:numFmt w:val="bullet"/>
      <w:lvlText w:val=""/>
      <w:lvlJc w:val="left"/>
      <w:pPr>
        <w:tabs>
          <w:tab w:val="num" w:pos="4320"/>
        </w:tabs>
        <w:ind w:left="4320" w:right="4320" w:hanging="360"/>
      </w:pPr>
      <w:rPr>
        <w:rFonts w:ascii="Wingdings" w:hAnsi="Wingdings" w:cs="Times New Roman" w:hint="default"/>
      </w:rPr>
    </w:lvl>
    <w:lvl w:ilvl="6" w:tplc="04090001">
      <w:start w:val="1"/>
      <w:numFmt w:val="bullet"/>
      <w:lvlText w:val=""/>
      <w:lvlJc w:val="left"/>
      <w:pPr>
        <w:tabs>
          <w:tab w:val="num" w:pos="5040"/>
        </w:tabs>
        <w:ind w:left="5040" w:right="5040" w:hanging="360"/>
      </w:pPr>
      <w:rPr>
        <w:rFonts w:ascii="Symbol" w:hAnsi="Symbol" w:cs="Times New Roman" w:hint="default"/>
      </w:rPr>
    </w:lvl>
    <w:lvl w:ilvl="7" w:tplc="04090003">
      <w:start w:val="1"/>
      <w:numFmt w:val="bullet"/>
      <w:lvlText w:val="o"/>
      <w:lvlJc w:val="left"/>
      <w:pPr>
        <w:tabs>
          <w:tab w:val="num" w:pos="5760"/>
        </w:tabs>
        <w:ind w:left="5760" w:right="5760" w:hanging="360"/>
      </w:pPr>
      <w:rPr>
        <w:rFonts w:ascii="Courier New" w:hAnsi="Courier New" w:cs="Courier New" w:hint="default"/>
      </w:rPr>
    </w:lvl>
    <w:lvl w:ilvl="8" w:tplc="04090005">
      <w:start w:val="1"/>
      <w:numFmt w:val="bullet"/>
      <w:lvlText w:val=""/>
      <w:lvlJc w:val="left"/>
      <w:pPr>
        <w:tabs>
          <w:tab w:val="num" w:pos="6480"/>
        </w:tabs>
        <w:ind w:left="6480" w:right="6480" w:hanging="360"/>
      </w:pPr>
      <w:rPr>
        <w:rFonts w:ascii="Wingdings" w:hAnsi="Wingdings" w:cs="Times New Roman" w:hint="default"/>
      </w:rPr>
    </w:lvl>
  </w:abstractNum>
  <w:abstractNum w:abstractNumId="17">
    <w:nsid w:val="3C9D09EC"/>
    <w:multiLevelType w:val="hybridMultilevel"/>
    <w:tmpl w:val="B6A8F198"/>
    <w:lvl w:ilvl="0" w:tplc="04010001">
      <w:start w:val="1"/>
      <w:numFmt w:val="bullet"/>
      <w:lvlText w:val=""/>
      <w:lvlJc w:val="left"/>
      <w:pPr>
        <w:tabs>
          <w:tab w:val="num" w:pos="360"/>
        </w:tabs>
        <w:ind w:left="36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A360272C">
      <w:start w:val="1"/>
      <w:numFmt w:val="upperLetter"/>
      <w:lvlText w:val="%3."/>
      <w:lvlJc w:val="left"/>
      <w:pPr>
        <w:tabs>
          <w:tab w:val="num" w:pos="2430"/>
        </w:tabs>
        <w:ind w:left="2430" w:right="2430" w:hanging="360"/>
      </w:pPr>
      <w:rPr>
        <w:rFonts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8">
    <w:nsid w:val="3F172369"/>
    <w:multiLevelType w:val="hybridMultilevel"/>
    <w:tmpl w:val="72FA57AE"/>
    <w:lvl w:ilvl="0" w:tplc="1EB2F502">
      <w:start w:val="1"/>
      <w:numFmt w:val="decimal"/>
      <w:lvlText w:val="%1."/>
      <w:lvlJc w:val="left"/>
      <w:pPr>
        <w:tabs>
          <w:tab w:val="num" w:pos="720"/>
        </w:tabs>
        <w:ind w:left="720" w:right="720" w:hanging="360"/>
      </w:pPr>
      <w:rPr>
        <w:rFonts w:hint="cs"/>
      </w:rPr>
    </w:lvl>
    <w:lvl w:ilvl="1" w:tplc="ECB0C3C2">
      <w:start w:val="1"/>
      <w:numFmt w:val="decimal"/>
      <w:lvlText w:val="%2."/>
      <w:lvlJc w:val="left"/>
      <w:pPr>
        <w:tabs>
          <w:tab w:val="num" w:pos="1440"/>
        </w:tabs>
        <w:ind w:left="1440" w:right="1440" w:hanging="360"/>
      </w:pPr>
      <w:rPr>
        <w:rFonts w:hint="default"/>
      </w:r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9">
    <w:nsid w:val="402C074B"/>
    <w:multiLevelType w:val="singleLevel"/>
    <w:tmpl w:val="77187448"/>
    <w:lvl w:ilvl="0">
      <w:start w:val="1"/>
      <w:numFmt w:val="bullet"/>
      <w:lvlText w:val=""/>
      <w:lvlJc w:val="center"/>
      <w:pPr>
        <w:tabs>
          <w:tab w:val="num" w:pos="360"/>
        </w:tabs>
        <w:ind w:left="217" w:right="217" w:hanging="217"/>
      </w:pPr>
      <w:rPr>
        <w:rFonts w:ascii="Symbol" w:hAnsi="Symbol" w:hint="default"/>
        <w:b w:val="0"/>
        <w:i w:val="0"/>
        <w:sz w:val="24"/>
      </w:rPr>
    </w:lvl>
  </w:abstractNum>
  <w:abstractNum w:abstractNumId="20">
    <w:nsid w:val="418A7CD8"/>
    <w:multiLevelType w:val="singleLevel"/>
    <w:tmpl w:val="04010001"/>
    <w:lvl w:ilvl="0">
      <w:start w:val="1"/>
      <w:numFmt w:val="irohaFullWidth"/>
      <w:lvlText w:val=""/>
      <w:lvlJc w:val="center"/>
      <w:pPr>
        <w:tabs>
          <w:tab w:val="num" w:pos="648"/>
        </w:tabs>
        <w:ind w:hanging="72"/>
      </w:pPr>
      <w:rPr>
        <w:rFonts w:ascii="Times New Roman" w:hAnsi="Times New Roman" w:cs="Times New Roman" w:hint="default"/>
      </w:rPr>
    </w:lvl>
  </w:abstractNum>
  <w:abstractNum w:abstractNumId="21">
    <w:nsid w:val="42504531"/>
    <w:multiLevelType w:val="hybridMultilevel"/>
    <w:tmpl w:val="4630EFCE"/>
    <w:lvl w:ilvl="0" w:tplc="04010001">
      <w:start w:val="1"/>
      <w:numFmt w:val="bullet"/>
      <w:lvlText w:val=""/>
      <w:lvlJc w:val="left"/>
      <w:pPr>
        <w:tabs>
          <w:tab w:val="num" w:pos="720"/>
        </w:tabs>
        <w:ind w:left="720" w:right="720" w:hanging="360"/>
      </w:pPr>
      <w:rPr>
        <w:rFonts w:ascii="Symbol" w:hAnsi="Symbol" w:hint="default"/>
      </w:rPr>
    </w:lvl>
    <w:lvl w:ilvl="1" w:tplc="0401000F">
      <w:start w:val="1"/>
      <w:numFmt w:val="decimal"/>
      <w:lvlText w:val="%2."/>
      <w:lvlJc w:val="left"/>
      <w:pPr>
        <w:tabs>
          <w:tab w:val="num" w:pos="1440"/>
        </w:tabs>
        <w:ind w:left="1440" w:right="1440" w:hanging="360"/>
      </w:p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2">
    <w:nsid w:val="44BF0EBD"/>
    <w:multiLevelType w:val="hybridMultilevel"/>
    <w:tmpl w:val="2F16B8C8"/>
    <w:lvl w:ilvl="0" w:tplc="A56C9B5C">
      <w:start w:val="4"/>
      <w:numFmt w:val="bullet"/>
      <w:lvlText w:val="-"/>
      <w:lvlJc w:val="left"/>
      <w:pPr>
        <w:tabs>
          <w:tab w:val="num" w:pos="720"/>
        </w:tabs>
        <w:ind w:left="720" w:righ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45AF041A"/>
    <w:multiLevelType w:val="hybridMultilevel"/>
    <w:tmpl w:val="98FA1762"/>
    <w:lvl w:ilvl="0" w:tplc="9B9C257E">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4">
    <w:nsid w:val="48F17EEF"/>
    <w:multiLevelType w:val="hybridMultilevel"/>
    <w:tmpl w:val="172434F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5">
    <w:nsid w:val="4943462F"/>
    <w:multiLevelType w:val="multilevel"/>
    <w:tmpl w:val="19E4A2A4"/>
    <w:lvl w:ilvl="0">
      <w:start w:val="1"/>
      <w:numFmt w:val="bullet"/>
      <w:lvlText w:val=""/>
      <w:lvlJc w:val="left"/>
      <w:pPr>
        <w:tabs>
          <w:tab w:val="num" w:pos="720"/>
        </w:tabs>
        <w:ind w:left="720" w:right="720" w:hanging="360"/>
      </w:pPr>
      <w:rPr>
        <w:rFonts w:ascii="Symbol" w:hAnsi="Symbol" w:cs="Times New Roman" w:hint="default"/>
      </w:rPr>
    </w:lvl>
    <w:lvl w:ilvl="1">
      <w:start w:val="1"/>
      <w:numFmt w:val="decimalFullWidth2"/>
      <w:lvlText w:val="o"/>
      <w:lvlJc w:val="left"/>
      <w:pPr>
        <w:tabs>
          <w:tab w:val="num" w:pos="1440"/>
        </w:tabs>
        <w:ind w:left="1440" w:right="1440" w:hanging="360"/>
      </w:pPr>
      <w:rPr>
        <w:rFonts w:ascii="Times New Roman" w:hAnsi="Times New Roman" w:cs="Times New Roman" w:hint="default"/>
      </w:rPr>
    </w:lvl>
    <w:lvl w:ilvl="2">
      <w:start w:val="1"/>
      <w:numFmt w:val="decimalFullWidth2"/>
      <w:lvlText w:val=""/>
      <w:lvlJc w:val="left"/>
      <w:pPr>
        <w:tabs>
          <w:tab w:val="num" w:pos="2160"/>
        </w:tabs>
        <w:ind w:left="2160" w:right="2160" w:hanging="360"/>
      </w:pPr>
      <w:rPr>
        <w:rFonts w:ascii="Times New Roman" w:hAnsi="Times New Roman" w:cs="Times New Roman" w:hint="default"/>
      </w:rPr>
    </w:lvl>
    <w:lvl w:ilvl="3">
      <w:start w:val="1"/>
      <w:numFmt w:val="decimalFullWidth2"/>
      <w:lvlText w:val=""/>
      <w:lvlJc w:val="left"/>
      <w:pPr>
        <w:tabs>
          <w:tab w:val="num" w:pos="2880"/>
        </w:tabs>
        <w:ind w:left="2880" w:right="2880" w:hanging="360"/>
      </w:pPr>
      <w:rPr>
        <w:rFonts w:ascii="Times New Roman" w:hAnsi="Times New Roman" w:cs="Times New Roman" w:hint="default"/>
      </w:rPr>
    </w:lvl>
    <w:lvl w:ilvl="4">
      <w:start w:val="1"/>
      <w:numFmt w:val="decimalFullWidth2"/>
      <w:lvlText w:val="o"/>
      <w:lvlJc w:val="left"/>
      <w:pPr>
        <w:tabs>
          <w:tab w:val="num" w:pos="3600"/>
        </w:tabs>
        <w:ind w:left="3600" w:right="3600" w:hanging="360"/>
      </w:pPr>
      <w:rPr>
        <w:rFonts w:ascii="Times New Roman" w:hAnsi="Times New Roman" w:cs="Times New Roman" w:hint="default"/>
      </w:rPr>
    </w:lvl>
    <w:lvl w:ilvl="5">
      <w:start w:val="1"/>
      <w:numFmt w:val="decimalFullWidth2"/>
      <w:lvlText w:val=""/>
      <w:lvlJc w:val="left"/>
      <w:pPr>
        <w:tabs>
          <w:tab w:val="num" w:pos="4320"/>
        </w:tabs>
        <w:ind w:left="4320" w:right="4320" w:hanging="360"/>
      </w:pPr>
      <w:rPr>
        <w:rFonts w:ascii="Times New Roman" w:hAnsi="Times New Roman" w:cs="Times New Roman" w:hint="default"/>
      </w:rPr>
    </w:lvl>
    <w:lvl w:ilvl="6">
      <w:start w:val="1"/>
      <w:numFmt w:val="decimalFullWidth2"/>
      <w:lvlText w:val=""/>
      <w:lvlJc w:val="left"/>
      <w:pPr>
        <w:tabs>
          <w:tab w:val="num" w:pos="5040"/>
        </w:tabs>
        <w:ind w:left="5040" w:right="5040" w:hanging="360"/>
      </w:pPr>
      <w:rPr>
        <w:rFonts w:ascii="Times New Roman" w:hAnsi="Times New Roman" w:cs="Times New Roman" w:hint="default"/>
      </w:rPr>
    </w:lvl>
    <w:lvl w:ilvl="7">
      <w:start w:val="1"/>
      <w:numFmt w:val="decimalFullWidth2"/>
      <w:lvlText w:val="o"/>
      <w:lvlJc w:val="left"/>
      <w:pPr>
        <w:tabs>
          <w:tab w:val="num" w:pos="5760"/>
        </w:tabs>
        <w:ind w:left="5760" w:right="5760" w:hanging="360"/>
      </w:pPr>
      <w:rPr>
        <w:rFonts w:ascii="Times New Roman" w:hAnsi="Times New Roman" w:cs="Times New Roman" w:hint="default"/>
      </w:rPr>
    </w:lvl>
    <w:lvl w:ilvl="8">
      <w:start w:val="1"/>
      <w:numFmt w:val="decimalFullWidth2"/>
      <w:lvlText w:val=""/>
      <w:lvlJc w:val="left"/>
      <w:pPr>
        <w:tabs>
          <w:tab w:val="num" w:pos="6480"/>
        </w:tabs>
        <w:ind w:left="6480" w:right="6480" w:hanging="360"/>
      </w:pPr>
      <w:rPr>
        <w:rFonts w:ascii="Times New Roman" w:hAnsi="Times New Roman" w:cs="Times New Roman" w:hint="default"/>
      </w:rPr>
    </w:lvl>
  </w:abstractNum>
  <w:abstractNum w:abstractNumId="26">
    <w:nsid w:val="4CD13149"/>
    <w:multiLevelType w:val="hybridMultilevel"/>
    <w:tmpl w:val="E05A69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5945774"/>
    <w:multiLevelType w:val="multilevel"/>
    <w:tmpl w:val="931E4924"/>
    <w:lvl w:ilvl="0">
      <w:start w:val="1"/>
      <w:numFmt w:val="irohaFullWidth"/>
      <w:lvlText w:val=""/>
      <w:lvlJc w:val="left"/>
      <w:pPr>
        <w:tabs>
          <w:tab w:val="num" w:pos="720"/>
        </w:tabs>
        <w:ind w:left="720" w:right="720" w:hanging="360"/>
      </w:pPr>
      <w:rPr>
        <w:rFonts w:ascii="Times New Roman" w:hAnsi="Times New Roman" w:cs="Times New Roman" w:hint="default"/>
      </w:rPr>
    </w:lvl>
    <w:lvl w:ilvl="1">
      <w:start w:val="1"/>
      <w:numFmt w:val="irohaFullWidth"/>
      <w:lvlText w:val="o"/>
      <w:lvlJc w:val="left"/>
      <w:pPr>
        <w:tabs>
          <w:tab w:val="num" w:pos="1440"/>
        </w:tabs>
        <w:ind w:left="1440" w:right="1440" w:hanging="360"/>
      </w:pPr>
      <w:rPr>
        <w:rFonts w:ascii="Times New Roman" w:hAnsi="Times New Roman" w:cs="Times New Roman" w:hint="default"/>
      </w:rPr>
    </w:lvl>
    <w:lvl w:ilvl="2">
      <w:start w:val="1"/>
      <w:numFmt w:val="irohaFullWidth"/>
      <w:lvlText w:val=""/>
      <w:lvlJc w:val="left"/>
      <w:pPr>
        <w:tabs>
          <w:tab w:val="num" w:pos="2160"/>
        </w:tabs>
        <w:ind w:left="2160" w:right="2160" w:hanging="360"/>
      </w:pPr>
      <w:rPr>
        <w:rFonts w:ascii="Times New Roman" w:hAnsi="Times New Roman" w:cs="Times New Roman" w:hint="default"/>
      </w:rPr>
    </w:lvl>
    <w:lvl w:ilvl="3">
      <w:start w:val="1"/>
      <w:numFmt w:val="irohaFullWidth"/>
      <w:lvlText w:val=""/>
      <w:lvlJc w:val="left"/>
      <w:pPr>
        <w:tabs>
          <w:tab w:val="num" w:pos="2880"/>
        </w:tabs>
        <w:ind w:left="2880" w:right="2880" w:hanging="360"/>
      </w:pPr>
      <w:rPr>
        <w:rFonts w:ascii="Times New Roman" w:hAnsi="Times New Roman" w:cs="Times New Roman" w:hint="default"/>
      </w:rPr>
    </w:lvl>
    <w:lvl w:ilvl="4">
      <w:start w:val="1"/>
      <w:numFmt w:val="irohaFullWidth"/>
      <w:lvlText w:val="o"/>
      <w:lvlJc w:val="left"/>
      <w:pPr>
        <w:tabs>
          <w:tab w:val="num" w:pos="3600"/>
        </w:tabs>
        <w:ind w:left="3600" w:right="3600" w:hanging="360"/>
      </w:pPr>
      <w:rPr>
        <w:rFonts w:ascii="Times New Roman" w:hAnsi="Times New Roman" w:cs="Times New Roman" w:hint="default"/>
      </w:rPr>
    </w:lvl>
    <w:lvl w:ilvl="5">
      <w:start w:val="1"/>
      <w:numFmt w:val="irohaFullWidth"/>
      <w:lvlText w:val=""/>
      <w:lvlJc w:val="left"/>
      <w:pPr>
        <w:tabs>
          <w:tab w:val="num" w:pos="4320"/>
        </w:tabs>
        <w:ind w:left="4320" w:right="4320" w:hanging="360"/>
      </w:pPr>
      <w:rPr>
        <w:rFonts w:ascii="Times New Roman" w:hAnsi="Times New Roman" w:cs="Times New Roman" w:hint="default"/>
      </w:rPr>
    </w:lvl>
    <w:lvl w:ilvl="6">
      <w:start w:val="1"/>
      <w:numFmt w:val="irohaFullWidth"/>
      <w:lvlText w:val=""/>
      <w:lvlJc w:val="left"/>
      <w:pPr>
        <w:tabs>
          <w:tab w:val="num" w:pos="5040"/>
        </w:tabs>
        <w:ind w:left="5040" w:right="5040" w:hanging="360"/>
      </w:pPr>
      <w:rPr>
        <w:rFonts w:ascii="Times New Roman" w:hAnsi="Times New Roman" w:cs="Times New Roman" w:hint="default"/>
      </w:rPr>
    </w:lvl>
    <w:lvl w:ilvl="7">
      <w:start w:val="1"/>
      <w:numFmt w:val="irohaFullWidth"/>
      <w:lvlText w:val="o"/>
      <w:lvlJc w:val="left"/>
      <w:pPr>
        <w:tabs>
          <w:tab w:val="num" w:pos="5760"/>
        </w:tabs>
        <w:ind w:left="5760" w:right="5760" w:hanging="360"/>
      </w:pPr>
      <w:rPr>
        <w:rFonts w:ascii="Times New Roman" w:hAnsi="Times New Roman" w:cs="Times New Roman" w:hint="default"/>
      </w:rPr>
    </w:lvl>
    <w:lvl w:ilvl="8">
      <w:start w:val="1"/>
      <w:numFmt w:val="irohaFullWidth"/>
      <w:lvlText w:val=""/>
      <w:lvlJc w:val="left"/>
      <w:pPr>
        <w:tabs>
          <w:tab w:val="num" w:pos="6480"/>
        </w:tabs>
        <w:ind w:left="6480" w:right="6480" w:hanging="360"/>
      </w:pPr>
      <w:rPr>
        <w:rFonts w:ascii="Times New Roman" w:hAnsi="Times New Roman" w:cs="Times New Roman" w:hint="default"/>
      </w:rPr>
    </w:lvl>
  </w:abstractNum>
  <w:abstractNum w:abstractNumId="28">
    <w:nsid w:val="55E150EF"/>
    <w:multiLevelType w:val="hybridMultilevel"/>
    <w:tmpl w:val="D1CAD878"/>
    <w:lvl w:ilvl="0" w:tplc="04090001">
      <w:start w:val="1"/>
      <w:numFmt w:val="bullet"/>
      <w:lvlText w:val=""/>
      <w:lvlJc w:val="left"/>
      <w:pPr>
        <w:ind w:left="720" w:hanging="360"/>
      </w:pPr>
      <w:rPr>
        <w:rFonts w:ascii="Symbol" w:hAnsi="Symbol" w:hint="default"/>
      </w:rPr>
    </w:lvl>
    <w:lvl w:ilvl="1" w:tplc="322A01B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F65C30"/>
    <w:multiLevelType w:val="multilevel"/>
    <w:tmpl w:val="D9A2D708"/>
    <w:lvl w:ilvl="0">
      <w:start w:val="4"/>
      <w:numFmt w:val="decimal"/>
      <w:lvlText w:val="%1"/>
      <w:lvlJc w:val="left"/>
      <w:pPr>
        <w:tabs>
          <w:tab w:val="num" w:pos="600"/>
        </w:tabs>
        <w:ind w:left="600" w:right="600" w:hanging="600"/>
      </w:pPr>
      <w:rPr>
        <w:rFonts w:hint="default"/>
      </w:rPr>
    </w:lvl>
    <w:lvl w:ilvl="1">
      <w:start w:val="2"/>
      <w:numFmt w:val="decimal"/>
      <w:lvlText w:val="%1.%2"/>
      <w:lvlJc w:val="left"/>
      <w:pPr>
        <w:tabs>
          <w:tab w:val="num" w:pos="600"/>
        </w:tabs>
        <w:ind w:left="600" w:right="600" w:hanging="600"/>
      </w:pPr>
      <w:rPr>
        <w:rFonts w:hint="default"/>
      </w:rPr>
    </w:lvl>
    <w:lvl w:ilvl="2">
      <w:start w:val="3"/>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30">
    <w:nsid w:val="57C91347"/>
    <w:multiLevelType w:val="hybridMultilevel"/>
    <w:tmpl w:val="5F908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BB02E62"/>
    <w:multiLevelType w:val="multilevel"/>
    <w:tmpl w:val="2F7ABF82"/>
    <w:lvl w:ilvl="0">
      <w:start w:val="4"/>
      <w:numFmt w:val="decimal"/>
      <w:lvlText w:val="%1"/>
      <w:lvlJc w:val="left"/>
      <w:pPr>
        <w:tabs>
          <w:tab w:val="num" w:pos="420"/>
        </w:tabs>
        <w:ind w:left="420" w:right="420" w:hanging="420"/>
      </w:pPr>
      <w:rPr>
        <w:rFonts w:hint="default"/>
      </w:rPr>
    </w:lvl>
    <w:lvl w:ilvl="1">
      <w:start w:val="4"/>
      <w:numFmt w:val="decimal"/>
      <w:lvlText w:val="%1.%2"/>
      <w:lvlJc w:val="left"/>
      <w:pPr>
        <w:tabs>
          <w:tab w:val="num" w:pos="420"/>
        </w:tabs>
        <w:ind w:left="420" w:right="420" w:hanging="42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32">
    <w:nsid w:val="5D9C6F78"/>
    <w:multiLevelType w:val="multilevel"/>
    <w:tmpl w:val="19E4A2A4"/>
    <w:lvl w:ilvl="0">
      <w:start w:val="1"/>
      <w:numFmt w:val="decimalFullWidth2"/>
      <w:lvlText w:val=""/>
      <w:lvlJc w:val="left"/>
      <w:pPr>
        <w:tabs>
          <w:tab w:val="num" w:pos="720"/>
        </w:tabs>
        <w:ind w:left="720" w:right="720" w:hanging="360"/>
      </w:pPr>
      <w:rPr>
        <w:rFonts w:ascii="Times New Roman" w:hAnsi="Times New Roman" w:cs="Times New Roman" w:hint="default"/>
      </w:rPr>
    </w:lvl>
    <w:lvl w:ilvl="1">
      <w:start w:val="1"/>
      <w:numFmt w:val="decimalFullWidth2"/>
      <w:lvlText w:val="o"/>
      <w:lvlJc w:val="left"/>
      <w:pPr>
        <w:tabs>
          <w:tab w:val="num" w:pos="1440"/>
        </w:tabs>
        <w:ind w:left="1440" w:right="1440" w:hanging="360"/>
      </w:pPr>
      <w:rPr>
        <w:rFonts w:ascii="Times New Roman" w:hAnsi="Times New Roman" w:cs="Times New Roman" w:hint="default"/>
      </w:rPr>
    </w:lvl>
    <w:lvl w:ilvl="2">
      <w:start w:val="1"/>
      <w:numFmt w:val="decimalFullWidth2"/>
      <w:lvlText w:val=""/>
      <w:lvlJc w:val="left"/>
      <w:pPr>
        <w:tabs>
          <w:tab w:val="num" w:pos="2160"/>
        </w:tabs>
        <w:ind w:left="2160" w:right="2160" w:hanging="360"/>
      </w:pPr>
      <w:rPr>
        <w:rFonts w:ascii="Times New Roman" w:hAnsi="Times New Roman" w:cs="Times New Roman" w:hint="default"/>
      </w:rPr>
    </w:lvl>
    <w:lvl w:ilvl="3">
      <w:start w:val="1"/>
      <w:numFmt w:val="decimalFullWidth2"/>
      <w:lvlText w:val=""/>
      <w:lvlJc w:val="left"/>
      <w:pPr>
        <w:tabs>
          <w:tab w:val="num" w:pos="2880"/>
        </w:tabs>
        <w:ind w:left="2880" w:right="2880" w:hanging="360"/>
      </w:pPr>
      <w:rPr>
        <w:rFonts w:ascii="Times New Roman" w:hAnsi="Times New Roman" w:cs="Times New Roman" w:hint="default"/>
      </w:rPr>
    </w:lvl>
    <w:lvl w:ilvl="4">
      <w:start w:val="1"/>
      <w:numFmt w:val="decimalFullWidth2"/>
      <w:lvlText w:val="o"/>
      <w:lvlJc w:val="left"/>
      <w:pPr>
        <w:tabs>
          <w:tab w:val="num" w:pos="3600"/>
        </w:tabs>
        <w:ind w:left="3600" w:right="3600" w:hanging="360"/>
      </w:pPr>
      <w:rPr>
        <w:rFonts w:ascii="Times New Roman" w:hAnsi="Times New Roman" w:cs="Times New Roman" w:hint="default"/>
      </w:rPr>
    </w:lvl>
    <w:lvl w:ilvl="5">
      <w:start w:val="1"/>
      <w:numFmt w:val="decimalFullWidth2"/>
      <w:lvlText w:val=""/>
      <w:lvlJc w:val="left"/>
      <w:pPr>
        <w:tabs>
          <w:tab w:val="num" w:pos="4320"/>
        </w:tabs>
        <w:ind w:left="4320" w:right="4320" w:hanging="360"/>
      </w:pPr>
      <w:rPr>
        <w:rFonts w:ascii="Times New Roman" w:hAnsi="Times New Roman" w:cs="Times New Roman" w:hint="default"/>
      </w:rPr>
    </w:lvl>
    <w:lvl w:ilvl="6">
      <w:start w:val="1"/>
      <w:numFmt w:val="decimalFullWidth2"/>
      <w:lvlText w:val=""/>
      <w:lvlJc w:val="left"/>
      <w:pPr>
        <w:tabs>
          <w:tab w:val="num" w:pos="5040"/>
        </w:tabs>
        <w:ind w:left="5040" w:right="5040" w:hanging="360"/>
      </w:pPr>
      <w:rPr>
        <w:rFonts w:ascii="Times New Roman" w:hAnsi="Times New Roman" w:cs="Times New Roman" w:hint="default"/>
      </w:rPr>
    </w:lvl>
    <w:lvl w:ilvl="7">
      <w:start w:val="1"/>
      <w:numFmt w:val="decimalFullWidth2"/>
      <w:lvlText w:val="o"/>
      <w:lvlJc w:val="left"/>
      <w:pPr>
        <w:tabs>
          <w:tab w:val="num" w:pos="5760"/>
        </w:tabs>
        <w:ind w:left="5760" w:right="5760" w:hanging="360"/>
      </w:pPr>
      <w:rPr>
        <w:rFonts w:ascii="Times New Roman" w:hAnsi="Times New Roman" w:cs="Times New Roman" w:hint="default"/>
      </w:rPr>
    </w:lvl>
    <w:lvl w:ilvl="8">
      <w:start w:val="1"/>
      <w:numFmt w:val="decimalFullWidth2"/>
      <w:lvlText w:val=""/>
      <w:lvlJc w:val="left"/>
      <w:pPr>
        <w:tabs>
          <w:tab w:val="num" w:pos="6480"/>
        </w:tabs>
        <w:ind w:left="6480" w:right="6480" w:hanging="360"/>
      </w:pPr>
      <w:rPr>
        <w:rFonts w:ascii="Times New Roman" w:hAnsi="Times New Roman" w:cs="Times New Roman" w:hint="default"/>
      </w:rPr>
    </w:lvl>
  </w:abstractNum>
  <w:abstractNum w:abstractNumId="33">
    <w:nsid w:val="5DAC54BA"/>
    <w:multiLevelType w:val="hybridMultilevel"/>
    <w:tmpl w:val="5BAC62E6"/>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34">
    <w:nsid w:val="633371A2"/>
    <w:multiLevelType w:val="hybridMultilevel"/>
    <w:tmpl w:val="343A0A32"/>
    <w:lvl w:ilvl="0" w:tplc="32D22BAC">
      <w:start w:val="2"/>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5">
    <w:nsid w:val="701C2010"/>
    <w:multiLevelType w:val="hybridMultilevel"/>
    <w:tmpl w:val="96282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78D24F3"/>
    <w:multiLevelType w:val="hybridMultilevel"/>
    <w:tmpl w:val="4DC03CFE"/>
    <w:lvl w:ilvl="0" w:tplc="850CC32C">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7">
    <w:nsid w:val="7BAB1FC9"/>
    <w:multiLevelType w:val="multilevel"/>
    <w:tmpl w:val="19E4A2A4"/>
    <w:lvl w:ilvl="0">
      <w:start w:val="1"/>
      <w:numFmt w:val="irohaFullWidth"/>
      <w:lvlText w:val=""/>
      <w:lvlJc w:val="left"/>
      <w:pPr>
        <w:tabs>
          <w:tab w:val="num" w:pos="720"/>
        </w:tabs>
        <w:ind w:left="720" w:right="720" w:hanging="360"/>
      </w:pPr>
      <w:rPr>
        <w:rFonts w:ascii="Times New Roman" w:hAnsi="Times New Roman" w:cs="Times New Roman" w:hint="default"/>
      </w:rPr>
    </w:lvl>
    <w:lvl w:ilvl="1">
      <w:start w:val="1"/>
      <w:numFmt w:val="decimalFullWidth2"/>
      <w:lvlText w:val="o"/>
      <w:lvlJc w:val="left"/>
      <w:pPr>
        <w:tabs>
          <w:tab w:val="num" w:pos="1440"/>
        </w:tabs>
        <w:ind w:left="1440" w:right="1440" w:hanging="360"/>
      </w:pPr>
      <w:rPr>
        <w:rFonts w:ascii="Times New Roman" w:hAnsi="Times New Roman" w:cs="Times New Roman" w:hint="default"/>
      </w:rPr>
    </w:lvl>
    <w:lvl w:ilvl="2">
      <w:start w:val="1"/>
      <w:numFmt w:val="decimalFullWidth2"/>
      <w:lvlText w:val=""/>
      <w:lvlJc w:val="left"/>
      <w:pPr>
        <w:tabs>
          <w:tab w:val="num" w:pos="2160"/>
        </w:tabs>
        <w:ind w:left="2160" w:right="2160" w:hanging="360"/>
      </w:pPr>
      <w:rPr>
        <w:rFonts w:ascii="Times New Roman" w:hAnsi="Times New Roman" w:cs="Times New Roman" w:hint="default"/>
      </w:rPr>
    </w:lvl>
    <w:lvl w:ilvl="3">
      <w:start w:val="1"/>
      <w:numFmt w:val="decimalFullWidth2"/>
      <w:lvlText w:val=""/>
      <w:lvlJc w:val="left"/>
      <w:pPr>
        <w:tabs>
          <w:tab w:val="num" w:pos="2880"/>
        </w:tabs>
        <w:ind w:left="2880" w:right="2880" w:hanging="360"/>
      </w:pPr>
      <w:rPr>
        <w:rFonts w:ascii="Times New Roman" w:hAnsi="Times New Roman" w:cs="Times New Roman" w:hint="default"/>
      </w:rPr>
    </w:lvl>
    <w:lvl w:ilvl="4">
      <w:start w:val="1"/>
      <w:numFmt w:val="decimalFullWidth2"/>
      <w:lvlText w:val="o"/>
      <w:lvlJc w:val="left"/>
      <w:pPr>
        <w:tabs>
          <w:tab w:val="num" w:pos="3600"/>
        </w:tabs>
        <w:ind w:left="3600" w:right="3600" w:hanging="360"/>
      </w:pPr>
      <w:rPr>
        <w:rFonts w:ascii="Times New Roman" w:hAnsi="Times New Roman" w:cs="Times New Roman" w:hint="default"/>
      </w:rPr>
    </w:lvl>
    <w:lvl w:ilvl="5">
      <w:start w:val="1"/>
      <w:numFmt w:val="decimalFullWidth2"/>
      <w:lvlText w:val=""/>
      <w:lvlJc w:val="left"/>
      <w:pPr>
        <w:tabs>
          <w:tab w:val="num" w:pos="4320"/>
        </w:tabs>
        <w:ind w:left="4320" w:right="4320" w:hanging="360"/>
      </w:pPr>
      <w:rPr>
        <w:rFonts w:ascii="Times New Roman" w:hAnsi="Times New Roman" w:cs="Times New Roman" w:hint="default"/>
      </w:rPr>
    </w:lvl>
    <w:lvl w:ilvl="6">
      <w:start w:val="1"/>
      <w:numFmt w:val="decimalFullWidth2"/>
      <w:lvlText w:val=""/>
      <w:lvlJc w:val="left"/>
      <w:pPr>
        <w:tabs>
          <w:tab w:val="num" w:pos="5040"/>
        </w:tabs>
        <w:ind w:left="5040" w:right="5040" w:hanging="360"/>
      </w:pPr>
      <w:rPr>
        <w:rFonts w:ascii="Times New Roman" w:hAnsi="Times New Roman" w:cs="Times New Roman" w:hint="default"/>
      </w:rPr>
    </w:lvl>
    <w:lvl w:ilvl="7">
      <w:start w:val="1"/>
      <w:numFmt w:val="decimalFullWidth2"/>
      <w:lvlText w:val="o"/>
      <w:lvlJc w:val="left"/>
      <w:pPr>
        <w:tabs>
          <w:tab w:val="num" w:pos="5760"/>
        </w:tabs>
        <w:ind w:left="5760" w:right="5760" w:hanging="360"/>
      </w:pPr>
      <w:rPr>
        <w:rFonts w:ascii="Times New Roman" w:hAnsi="Times New Roman" w:cs="Times New Roman" w:hint="default"/>
      </w:rPr>
    </w:lvl>
    <w:lvl w:ilvl="8">
      <w:start w:val="1"/>
      <w:numFmt w:val="decimalFullWidth2"/>
      <w:lvlText w:val=""/>
      <w:lvlJc w:val="left"/>
      <w:pPr>
        <w:tabs>
          <w:tab w:val="num" w:pos="6480"/>
        </w:tabs>
        <w:ind w:left="6480" w:right="6480" w:hanging="360"/>
      </w:pPr>
      <w:rPr>
        <w:rFonts w:ascii="Times New Roman" w:hAnsi="Times New Roman" w:cs="Times New Roman" w:hint="default"/>
      </w:rPr>
    </w:lvl>
  </w:abstractNum>
  <w:num w:numId="1">
    <w:abstractNumId w:val="0"/>
    <w:lvlOverride w:ilvl="0">
      <w:lvl w:ilvl="0">
        <w:start w:val="1"/>
        <w:numFmt w:val="irohaFullWidth"/>
        <w:lvlText w:val=""/>
        <w:legacy w:legacy="1" w:legacySpace="0" w:legacyIndent="283"/>
        <w:lvlJc w:val="center"/>
        <w:pPr>
          <w:ind w:hanging="283"/>
        </w:pPr>
        <w:rPr>
          <w:rFonts w:ascii="Times New Roman" w:hAnsi="Times New Roman" w:cs="Times New Roman" w:hint="default"/>
        </w:rPr>
      </w:lvl>
    </w:lvlOverride>
  </w:num>
  <w:num w:numId="2">
    <w:abstractNumId w:val="0"/>
    <w:lvlOverride w:ilvl="0">
      <w:lvl w:ilvl="0">
        <w:start w:val="1"/>
        <w:numFmt w:val="irohaFullWidth"/>
        <w:lvlText w:val=""/>
        <w:legacy w:legacy="1" w:legacySpace="0" w:legacyIndent="360"/>
        <w:lvlJc w:val="center"/>
        <w:pPr>
          <w:ind w:hanging="360"/>
        </w:pPr>
        <w:rPr>
          <w:rFonts w:ascii="Times New Roman" w:hAnsi="Times New Roman" w:cs="Times New Roman" w:hint="default"/>
        </w:rPr>
      </w:lvl>
    </w:lvlOverride>
  </w:num>
  <w:num w:numId="3">
    <w:abstractNumId w:val="20"/>
  </w:num>
  <w:num w:numId="4">
    <w:abstractNumId w:val="32"/>
  </w:num>
  <w:num w:numId="5">
    <w:abstractNumId w:val="37"/>
  </w:num>
  <w:num w:numId="6">
    <w:abstractNumId w:val="27"/>
  </w:num>
  <w:num w:numId="7">
    <w:abstractNumId w:val="16"/>
  </w:num>
  <w:num w:numId="8">
    <w:abstractNumId w:val="25"/>
  </w:num>
  <w:num w:numId="9">
    <w:abstractNumId w:val="12"/>
  </w:num>
  <w:num w:numId="10">
    <w:abstractNumId w:val="33"/>
  </w:num>
  <w:num w:numId="11">
    <w:abstractNumId w:val="31"/>
  </w:num>
  <w:num w:numId="12">
    <w:abstractNumId w:val="5"/>
  </w:num>
  <w:num w:numId="13">
    <w:abstractNumId w:val="22"/>
  </w:num>
  <w:num w:numId="14">
    <w:abstractNumId w:val="18"/>
  </w:num>
  <w:num w:numId="15">
    <w:abstractNumId w:val="7"/>
  </w:num>
  <w:num w:numId="16">
    <w:abstractNumId w:val="23"/>
  </w:num>
  <w:num w:numId="17">
    <w:abstractNumId w:val="14"/>
  </w:num>
  <w:num w:numId="18">
    <w:abstractNumId w:val="17"/>
  </w:num>
  <w:num w:numId="19">
    <w:abstractNumId w:val="21"/>
  </w:num>
  <w:num w:numId="20">
    <w:abstractNumId w:val="10"/>
  </w:num>
  <w:num w:numId="21">
    <w:abstractNumId w:val="3"/>
  </w:num>
  <w:num w:numId="22">
    <w:abstractNumId w:val="34"/>
  </w:num>
  <w:num w:numId="23">
    <w:abstractNumId w:val="36"/>
  </w:num>
  <w:num w:numId="24">
    <w:abstractNumId w:val="9"/>
  </w:num>
  <w:num w:numId="25">
    <w:abstractNumId w:val="19"/>
  </w:num>
  <w:num w:numId="26">
    <w:abstractNumId w:val="29"/>
  </w:num>
  <w:num w:numId="27">
    <w:abstractNumId w:val="4"/>
  </w:num>
  <w:num w:numId="28">
    <w:abstractNumId w:val="24"/>
  </w:num>
  <w:num w:numId="29">
    <w:abstractNumId w:val="8"/>
  </w:num>
  <w:num w:numId="30">
    <w:abstractNumId w:val="35"/>
  </w:num>
  <w:num w:numId="31">
    <w:abstractNumId w:val="28"/>
  </w:num>
  <w:num w:numId="32">
    <w:abstractNumId w:val="30"/>
  </w:num>
  <w:num w:numId="33">
    <w:abstractNumId w:val="26"/>
  </w:num>
  <w:num w:numId="34">
    <w:abstractNumId w:val="2"/>
  </w:num>
  <w:num w:numId="35">
    <w:abstractNumId w:val="15"/>
  </w:num>
  <w:num w:numId="36">
    <w:abstractNumId w:val="6"/>
  </w:num>
  <w:num w:numId="37">
    <w:abstractNumId w:val="1"/>
  </w:num>
  <w:num w:numId="38">
    <w:abstractNumId w:val="11"/>
  </w:num>
  <w:num w:numId="3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numFmt w:val="decimal"/>
    <w:endnote w:id="-1"/>
    <w:endnote w:id="0"/>
  </w:endnotePr>
  <w:compat/>
  <w:rsids>
    <w:rsidRoot w:val="00047EF9"/>
    <w:rsid w:val="000052CF"/>
    <w:rsid w:val="00013E15"/>
    <w:rsid w:val="0001542B"/>
    <w:rsid w:val="00034D87"/>
    <w:rsid w:val="00035575"/>
    <w:rsid w:val="00043AA9"/>
    <w:rsid w:val="00047D84"/>
    <w:rsid w:val="00047EF9"/>
    <w:rsid w:val="00055B1F"/>
    <w:rsid w:val="0006336C"/>
    <w:rsid w:val="00063CE5"/>
    <w:rsid w:val="0007224E"/>
    <w:rsid w:val="0008265B"/>
    <w:rsid w:val="00091A6A"/>
    <w:rsid w:val="000A1C9E"/>
    <w:rsid w:val="000A469A"/>
    <w:rsid w:val="000A4C2E"/>
    <w:rsid w:val="000B4DA3"/>
    <w:rsid w:val="000B5264"/>
    <w:rsid w:val="000B5A72"/>
    <w:rsid w:val="000C3250"/>
    <w:rsid w:val="000C58A4"/>
    <w:rsid w:val="000D1C09"/>
    <w:rsid w:val="000D2292"/>
    <w:rsid w:val="000D6990"/>
    <w:rsid w:val="000E1EA5"/>
    <w:rsid w:val="000E2D12"/>
    <w:rsid w:val="000E7A15"/>
    <w:rsid w:val="000F691D"/>
    <w:rsid w:val="00104563"/>
    <w:rsid w:val="00107231"/>
    <w:rsid w:val="001240E0"/>
    <w:rsid w:val="00126991"/>
    <w:rsid w:val="00132016"/>
    <w:rsid w:val="00133337"/>
    <w:rsid w:val="00135210"/>
    <w:rsid w:val="00147437"/>
    <w:rsid w:val="0016760D"/>
    <w:rsid w:val="00175B49"/>
    <w:rsid w:val="00177A7D"/>
    <w:rsid w:val="00181A54"/>
    <w:rsid w:val="001A055F"/>
    <w:rsid w:val="001A2E49"/>
    <w:rsid w:val="001A42DB"/>
    <w:rsid w:val="001A5267"/>
    <w:rsid w:val="001A6D51"/>
    <w:rsid w:val="001A7F48"/>
    <w:rsid w:val="001B1E33"/>
    <w:rsid w:val="001B34A0"/>
    <w:rsid w:val="001B3E3C"/>
    <w:rsid w:val="001C517E"/>
    <w:rsid w:val="001C6394"/>
    <w:rsid w:val="001E09E3"/>
    <w:rsid w:val="001F584A"/>
    <w:rsid w:val="001F5999"/>
    <w:rsid w:val="002040C6"/>
    <w:rsid w:val="0020796E"/>
    <w:rsid w:val="00215535"/>
    <w:rsid w:val="0022560E"/>
    <w:rsid w:val="0023184F"/>
    <w:rsid w:val="00231A8A"/>
    <w:rsid w:val="002365F2"/>
    <w:rsid w:val="00243290"/>
    <w:rsid w:val="002470E1"/>
    <w:rsid w:val="00251260"/>
    <w:rsid w:val="00251E50"/>
    <w:rsid w:val="00252C75"/>
    <w:rsid w:val="0026422E"/>
    <w:rsid w:val="00264DE1"/>
    <w:rsid w:val="00265E3E"/>
    <w:rsid w:val="0027129F"/>
    <w:rsid w:val="0028387F"/>
    <w:rsid w:val="002A5C6C"/>
    <w:rsid w:val="002A7914"/>
    <w:rsid w:val="002B0A21"/>
    <w:rsid w:val="002B6B19"/>
    <w:rsid w:val="002C70BB"/>
    <w:rsid w:val="002C7508"/>
    <w:rsid w:val="002D2DF1"/>
    <w:rsid w:val="002E475F"/>
    <w:rsid w:val="002E78BA"/>
    <w:rsid w:val="002F132D"/>
    <w:rsid w:val="002F40CD"/>
    <w:rsid w:val="00302C17"/>
    <w:rsid w:val="00314C3E"/>
    <w:rsid w:val="00327A3A"/>
    <w:rsid w:val="0034468F"/>
    <w:rsid w:val="00375E0A"/>
    <w:rsid w:val="00376311"/>
    <w:rsid w:val="00387215"/>
    <w:rsid w:val="00390332"/>
    <w:rsid w:val="003A40E7"/>
    <w:rsid w:val="003A6615"/>
    <w:rsid w:val="003A768A"/>
    <w:rsid w:val="003B5C08"/>
    <w:rsid w:val="003C06C2"/>
    <w:rsid w:val="003C7D9F"/>
    <w:rsid w:val="003D58F0"/>
    <w:rsid w:val="003E0544"/>
    <w:rsid w:val="003E4D57"/>
    <w:rsid w:val="003F0623"/>
    <w:rsid w:val="003F1672"/>
    <w:rsid w:val="0040152E"/>
    <w:rsid w:val="00402FEC"/>
    <w:rsid w:val="00403403"/>
    <w:rsid w:val="00414B6A"/>
    <w:rsid w:val="00416B9C"/>
    <w:rsid w:val="00422237"/>
    <w:rsid w:val="00424511"/>
    <w:rsid w:val="00441E6B"/>
    <w:rsid w:val="00445AC8"/>
    <w:rsid w:val="00451139"/>
    <w:rsid w:val="00460783"/>
    <w:rsid w:val="0046141D"/>
    <w:rsid w:val="00464B99"/>
    <w:rsid w:val="00466118"/>
    <w:rsid w:val="00466EEA"/>
    <w:rsid w:val="00473FFE"/>
    <w:rsid w:val="00475A28"/>
    <w:rsid w:val="00476196"/>
    <w:rsid w:val="004837FA"/>
    <w:rsid w:val="004939F4"/>
    <w:rsid w:val="004955D4"/>
    <w:rsid w:val="004A66A1"/>
    <w:rsid w:val="004B438B"/>
    <w:rsid w:val="004B52BB"/>
    <w:rsid w:val="004B674B"/>
    <w:rsid w:val="004D64C1"/>
    <w:rsid w:val="004E18CB"/>
    <w:rsid w:val="004F67BD"/>
    <w:rsid w:val="004F74A8"/>
    <w:rsid w:val="00501D77"/>
    <w:rsid w:val="00507589"/>
    <w:rsid w:val="005151BF"/>
    <w:rsid w:val="005171AF"/>
    <w:rsid w:val="00523D23"/>
    <w:rsid w:val="0052478E"/>
    <w:rsid w:val="0053038A"/>
    <w:rsid w:val="00534F37"/>
    <w:rsid w:val="00551066"/>
    <w:rsid w:val="0056144F"/>
    <w:rsid w:val="00563EED"/>
    <w:rsid w:val="0057592D"/>
    <w:rsid w:val="005865D7"/>
    <w:rsid w:val="005918E4"/>
    <w:rsid w:val="00592343"/>
    <w:rsid w:val="005A46D2"/>
    <w:rsid w:val="005A65C5"/>
    <w:rsid w:val="005A75C7"/>
    <w:rsid w:val="005B5126"/>
    <w:rsid w:val="005B5B6C"/>
    <w:rsid w:val="005C39D4"/>
    <w:rsid w:val="005C4A98"/>
    <w:rsid w:val="005D5EF1"/>
    <w:rsid w:val="005F39E1"/>
    <w:rsid w:val="005F797B"/>
    <w:rsid w:val="006020C1"/>
    <w:rsid w:val="00604142"/>
    <w:rsid w:val="0060491B"/>
    <w:rsid w:val="006116BF"/>
    <w:rsid w:val="00621701"/>
    <w:rsid w:val="00627CE4"/>
    <w:rsid w:val="00636BAF"/>
    <w:rsid w:val="00637822"/>
    <w:rsid w:val="00637B2D"/>
    <w:rsid w:val="0064332E"/>
    <w:rsid w:val="00646807"/>
    <w:rsid w:val="00652E96"/>
    <w:rsid w:val="00652F8E"/>
    <w:rsid w:val="006539DB"/>
    <w:rsid w:val="006659E6"/>
    <w:rsid w:val="00674646"/>
    <w:rsid w:val="006754FF"/>
    <w:rsid w:val="00683778"/>
    <w:rsid w:val="006851AF"/>
    <w:rsid w:val="00690A66"/>
    <w:rsid w:val="006953DF"/>
    <w:rsid w:val="006A0AD6"/>
    <w:rsid w:val="006A761F"/>
    <w:rsid w:val="006A7868"/>
    <w:rsid w:val="006B0AEE"/>
    <w:rsid w:val="006B4AAC"/>
    <w:rsid w:val="006C5377"/>
    <w:rsid w:val="006D5397"/>
    <w:rsid w:val="006E3BEA"/>
    <w:rsid w:val="006E45B8"/>
    <w:rsid w:val="006F4F06"/>
    <w:rsid w:val="007028F9"/>
    <w:rsid w:val="00703DBB"/>
    <w:rsid w:val="007157DE"/>
    <w:rsid w:val="00720B58"/>
    <w:rsid w:val="00720FF1"/>
    <w:rsid w:val="007262E8"/>
    <w:rsid w:val="007364CA"/>
    <w:rsid w:val="00745020"/>
    <w:rsid w:val="0075208B"/>
    <w:rsid w:val="0075395C"/>
    <w:rsid w:val="0075413D"/>
    <w:rsid w:val="0076517A"/>
    <w:rsid w:val="00766066"/>
    <w:rsid w:val="0077040D"/>
    <w:rsid w:val="00780287"/>
    <w:rsid w:val="007824B6"/>
    <w:rsid w:val="007872D7"/>
    <w:rsid w:val="007930C6"/>
    <w:rsid w:val="00793C88"/>
    <w:rsid w:val="00794BDF"/>
    <w:rsid w:val="00797A78"/>
    <w:rsid w:val="007A5A78"/>
    <w:rsid w:val="007C2424"/>
    <w:rsid w:val="007C2C62"/>
    <w:rsid w:val="007C6DA2"/>
    <w:rsid w:val="007D7D99"/>
    <w:rsid w:val="007E141F"/>
    <w:rsid w:val="007F6223"/>
    <w:rsid w:val="007F74C3"/>
    <w:rsid w:val="008008B8"/>
    <w:rsid w:val="00805BE9"/>
    <w:rsid w:val="0080625E"/>
    <w:rsid w:val="00816554"/>
    <w:rsid w:val="00816EC6"/>
    <w:rsid w:val="0082492F"/>
    <w:rsid w:val="0084591C"/>
    <w:rsid w:val="00851211"/>
    <w:rsid w:val="0085331D"/>
    <w:rsid w:val="00881B26"/>
    <w:rsid w:val="00884E12"/>
    <w:rsid w:val="00887B08"/>
    <w:rsid w:val="008915FD"/>
    <w:rsid w:val="00891F94"/>
    <w:rsid w:val="00893914"/>
    <w:rsid w:val="0089696D"/>
    <w:rsid w:val="008A1EDB"/>
    <w:rsid w:val="008A2524"/>
    <w:rsid w:val="008D1E01"/>
    <w:rsid w:val="008E2A67"/>
    <w:rsid w:val="008E2F14"/>
    <w:rsid w:val="008E7878"/>
    <w:rsid w:val="008F1235"/>
    <w:rsid w:val="008F3B16"/>
    <w:rsid w:val="00945BA6"/>
    <w:rsid w:val="00945E06"/>
    <w:rsid w:val="00947293"/>
    <w:rsid w:val="00952BA6"/>
    <w:rsid w:val="00974737"/>
    <w:rsid w:val="00980595"/>
    <w:rsid w:val="009829DE"/>
    <w:rsid w:val="00995730"/>
    <w:rsid w:val="009A16E0"/>
    <w:rsid w:val="009A6641"/>
    <w:rsid w:val="009E5FE3"/>
    <w:rsid w:val="00A00CF3"/>
    <w:rsid w:val="00A05FFA"/>
    <w:rsid w:val="00A066B8"/>
    <w:rsid w:val="00A20E4B"/>
    <w:rsid w:val="00A2163D"/>
    <w:rsid w:val="00A25828"/>
    <w:rsid w:val="00A3263B"/>
    <w:rsid w:val="00A35A59"/>
    <w:rsid w:val="00A35F3E"/>
    <w:rsid w:val="00A40388"/>
    <w:rsid w:val="00A405D7"/>
    <w:rsid w:val="00A42FD7"/>
    <w:rsid w:val="00A45CBD"/>
    <w:rsid w:val="00A51C19"/>
    <w:rsid w:val="00A51EF8"/>
    <w:rsid w:val="00A60C55"/>
    <w:rsid w:val="00A62410"/>
    <w:rsid w:val="00A625E8"/>
    <w:rsid w:val="00A640D1"/>
    <w:rsid w:val="00A6543F"/>
    <w:rsid w:val="00A724E3"/>
    <w:rsid w:val="00A744A5"/>
    <w:rsid w:val="00A80B72"/>
    <w:rsid w:val="00A81B1A"/>
    <w:rsid w:val="00A84686"/>
    <w:rsid w:val="00A91643"/>
    <w:rsid w:val="00A9442E"/>
    <w:rsid w:val="00A96266"/>
    <w:rsid w:val="00A97E8A"/>
    <w:rsid w:val="00AC144B"/>
    <w:rsid w:val="00AD123D"/>
    <w:rsid w:val="00AD29FE"/>
    <w:rsid w:val="00AD7403"/>
    <w:rsid w:val="00AE04EB"/>
    <w:rsid w:val="00AE118E"/>
    <w:rsid w:val="00AE6CC2"/>
    <w:rsid w:val="00AF356C"/>
    <w:rsid w:val="00AF7885"/>
    <w:rsid w:val="00B179DC"/>
    <w:rsid w:val="00B20445"/>
    <w:rsid w:val="00B20A34"/>
    <w:rsid w:val="00B25EF7"/>
    <w:rsid w:val="00B31090"/>
    <w:rsid w:val="00B33CF4"/>
    <w:rsid w:val="00B35A0E"/>
    <w:rsid w:val="00B400BD"/>
    <w:rsid w:val="00B5735D"/>
    <w:rsid w:val="00B66AB4"/>
    <w:rsid w:val="00B75E88"/>
    <w:rsid w:val="00B77B77"/>
    <w:rsid w:val="00B80F6E"/>
    <w:rsid w:val="00B8611C"/>
    <w:rsid w:val="00B86920"/>
    <w:rsid w:val="00B90926"/>
    <w:rsid w:val="00BA0759"/>
    <w:rsid w:val="00BA6975"/>
    <w:rsid w:val="00BB2EC0"/>
    <w:rsid w:val="00BB3D44"/>
    <w:rsid w:val="00BC201D"/>
    <w:rsid w:val="00BD73A4"/>
    <w:rsid w:val="00BE0AD2"/>
    <w:rsid w:val="00BE2E33"/>
    <w:rsid w:val="00BF30E8"/>
    <w:rsid w:val="00BF7615"/>
    <w:rsid w:val="00C013B6"/>
    <w:rsid w:val="00C27E21"/>
    <w:rsid w:val="00C42766"/>
    <w:rsid w:val="00C43B2C"/>
    <w:rsid w:val="00C452B5"/>
    <w:rsid w:val="00C47401"/>
    <w:rsid w:val="00C51CE0"/>
    <w:rsid w:val="00C6102D"/>
    <w:rsid w:val="00C65B9F"/>
    <w:rsid w:val="00C66AE2"/>
    <w:rsid w:val="00C70C07"/>
    <w:rsid w:val="00C82DAA"/>
    <w:rsid w:val="00C83370"/>
    <w:rsid w:val="00C84121"/>
    <w:rsid w:val="00C86944"/>
    <w:rsid w:val="00C86C5A"/>
    <w:rsid w:val="00C90786"/>
    <w:rsid w:val="00C911DC"/>
    <w:rsid w:val="00C92234"/>
    <w:rsid w:val="00C95F8B"/>
    <w:rsid w:val="00CA2DC8"/>
    <w:rsid w:val="00CB58E5"/>
    <w:rsid w:val="00CD015A"/>
    <w:rsid w:val="00CD386C"/>
    <w:rsid w:val="00CD6A53"/>
    <w:rsid w:val="00CD74F1"/>
    <w:rsid w:val="00CF0785"/>
    <w:rsid w:val="00D0046A"/>
    <w:rsid w:val="00D04337"/>
    <w:rsid w:val="00D14A12"/>
    <w:rsid w:val="00D155EC"/>
    <w:rsid w:val="00D22775"/>
    <w:rsid w:val="00D23799"/>
    <w:rsid w:val="00D45F5D"/>
    <w:rsid w:val="00D4749A"/>
    <w:rsid w:val="00D528F7"/>
    <w:rsid w:val="00D56A45"/>
    <w:rsid w:val="00D574C9"/>
    <w:rsid w:val="00D63916"/>
    <w:rsid w:val="00D71F3A"/>
    <w:rsid w:val="00D75F58"/>
    <w:rsid w:val="00D8635C"/>
    <w:rsid w:val="00DA2745"/>
    <w:rsid w:val="00DB0342"/>
    <w:rsid w:val="00DB0AC0"/>
    <w:rsid w:val="00DC0BE8"/>
    <w:rsid w:val="00DC1034"/>
    <w:rsid w:val="00DC34AD"/>
    <w:rsid w:val="00DC3979"/>
    <w:rsid w:val="00DC5D30"/>
    <w:rsid w:val="00DD2DC7"/>
    <w:rsid w:val="00DD68F9"/>
    <w:rsid w:val="00DD7B41"/>
    <w:rsid w:val="00DE1383"/>
    <w:rsid w:val="00DE6F46"/>
    <w:rsid w:val="00E016FD"/>
    <w:rsid w:val="00E024BD"/>
    <w:rsid w:val="00E04AF2"/>
    <w:rsid w:val="00E144C9"/>
    <w:rsid w:val="00E15EA8"/>
    <w:rsid w:val="00E2577F"/>
    <w:rsid w:val="00E265B4"/>
    <w:rsid w:val="00E26F32"/>
    <w:rsid w:val="00E307E9"/>
    <w:rsid w:val="00E34C19"/>
    <w:rsid w:val="00E36517"/>
    <w:rsid w:val="00E40EA2"/>
    <w:rsid w:val="00E47919"/>
    <w:rsid w:val="00E65992"/>
    <w:rsid w:val="00E80F32"/>
    <w:rsid w:val="00E9706A"/>
    <w:rsid w:val="00EA1F8F"/>
    <w:rsid w:val="00EA43BF"/>
    <w:rsid w:val="00EB2586"/>
    <w:rsid w:val="00EB4E2C"/>
    <w:rsid w:val="00EC0A6E"/>
    <w:rsid w:val="00ED72E5"/>
    <w:rsid w:val="00EF6F96"/>
    <w:rsid w:val="00F00433"/>
    <w:rsid w:val="00F039C5"/>
    <w:rsid w:val="00F04CF4"/>
    <w:rsid w:val="00F053D7"/>
    <w:rsid w:val="00F119E8"/>
    <w:rsid w:val="00F127C2"/>
    <w:rsid w:val="00F14B35"/>
    <w:rsid w:val="00F30B1E"/>
    <w:rsid w:val="00F33722"/>
    <w:rsid w:val="00F41F26"/>
    <w:rsid w:val="00F44740"/>
    <w:rsid w:val="00F530A6"/>
    <w:rsid w:val="00F6450E"/>
    <w:rsid w:val="00F67DCB"/>
    <w:rsid w:val="00F72D95"/>
    <w:rsid w:val="00F75FCA"/>
    <w:rsid w:val="00F805E3"/>
    <w:rsid w:val="00F817F1"/>
    <w:rsid w:val="00F87E16"/>
    <w:rsid w:val="00F97D9F"/>
    <w:rsid w:val="00FA6229"/>
    <w:rsid w:val="00FB23FC"/>
    <w:rsid w:val="00FB3D25"/>
    <w:rsid w:val="00FC3E66"/>
    <w:rsid w:val="00FC4A41"/>
    <w:rsid w:val="00FC6423"/>
    <w:rsid w:val="00FD4297"/>
    <w:rsid w:val="00FE037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E0A"/>
    <w:pPr>
      <w:autoSpaceDE w:val="0"/>
      <w:autoSpaceDN w:val="0"/>
      <w:bidi/>
    </w:pPr>
    <w:rPr>
      <w:sz w:val="24"/>
    </w:rPr>
  </w:style>
  <w:style w:type="paragraph" w:styleId="Heading1">
    <w:name w:val="heading 1"/>
    <w:basedOn w:val="Normal"/>
    <w:next w:val="Normal"/>
    <w:qFormat/>
    <w:rsid w:val="00375E0A"/>
    <w:pPr>
      <w:keepNext/>
      <w:overflowPunct w:val="0"/>
      <w:bidi w:val="0"/>
      <w:adjustRightInd w:val="0"/>
      <w:jc w:val="both"/>
      <w:textAlignment w:val="baseline"/>
      <w:outlineLvl w:val="0"/>
    </w:pPr>
    <w:rPr>
      <w:rFonts w:cs="Simplified Arabic"/>
      <w:szCs w:val="24"/>
    </w:rPr>
  </w:style>
  <w:style w:type="paragraph" w:styleId="Heading2">
    <w:name w:val="heading 2"/>
    <w:basedOn w:val="Normal"/>
    <w:next w:val="Normal"/>
    <w:qFormat/>
    <w:rsid w:val="00375E0A"/>
    <w:pPr>
      <w:keepNext/>
      <w:bidi w:val="0"/>
      <w:jc w:val="center"/>
      <w:outlineLvl w:val="1"/>
    </w:pPr>
    <w:rPr>
      <w:rFonts w:cs="Simplified Arabic"/>
      <w:b/>
      <w:bCs/>
      <w:sz w:val="28"/>
      <w:szCs w:val="28"/>
    </w:rPr>
  </w:style>
  <w:style w:type="paragraph" w:styleId="Heading3">
    <w:name w:val="heading 3"/>
    <w:basedOn w:val="Normal"/>
    <w:next w:val="Normal"/>
    <w:qFormat/>
    <w:rsid w:val="00375E0A"/>
    <w:pPr>
      <w:keepNext/>
      <w:spacing w:before="240" w:after="60"/>
      <w:outlineLvl w:val="2"/>
    </w:pPr>
    <w:rPr>
      <w:b/>
      <w:bCs/>
      <w:szCs w:val="28"/>
    </w:rPr>
  </w:style>
  <w:style w:type="paragraph" w:styleId="Heading4">
    <w:name w:val="heading 4"/>
    <w:basedOn w:val="Normal"/>
    <w:next w:val="Normal"/>
    <w:qFormat/>
    <w:rsid w:val="00375E0A"/>
    <w:pPr>
      <w:keepNext/>
      <w:numPr>
        <w:ilvl w:val="12"/>
      </w:numPr>
      <w:bidi w:val="0"/>
      <w:jc w:val="both"/>
      <w:outlineLvl w:val="3"/>
    </w:pPr>
    <w:rPr>
      <w:rFonts w:cs="Simplified Arabic"/>
      <w:b/>
      <w:bCs/>
    </w:rPr>
  </w:style>
  <w:style w:type="paragraph" w:styleId="Heading5">
    <w:name w:val="heading 5"/>
    <w:basedOn w:val="Normal"/>
    <w:next w:val="Normal"/>
    <w:qFormat/>
    <w:rsid w:val="00375E0A"/>
    <w:pPr>
      <w:keepNext/>
      <w:jc w:val="center"/>
      <w:outlineLvl w:val="4"/>
    </w:pPr>
    <w:rPr>
      <w:rFonts w:cs="Simplified Arabic"/>
      <w:b/>
      <w:bCs/>
      <w:szCs w:val="24"/>
    </w:rPr>
  </w:style>
  <w:style w:type="paragraph" w:styleId="Heading6">
    <w:name w:val="heading 6"/>
    <w:basedOn w:val="Normal"/>
    <w:next w:val="Normal"/>
    <w:qFormat/>
    <w:rsid w:val="00375E0A"/>
    <w:pPr>
      <w:keepNext/>
      <w:bidi w:val="0"/>
      <w:ind w:right="360"/>
      <w:outlineLvl w:val="5"/>
    </w:pPr>
    <w:rPr>
      <w:rFonts w:cs="Simplified Arabic"/>
      <w:b/>
      <w:bCs/>
    </w:rPr>
  </w:style>
  <w:style w:type="paragraph" w:styleId="Heading7">
    <w:name w:val="heading 7"/>
    <w:basedOn w:val="Normal"/>
    <w:next w:val="Normal"/>
    <w:qFormat/>
    <w:rsid w:val="00375E0A"/>
    <w:pPr>
      <w:keepNext/>
      <w:bidi w:val="0"/>
      <w:jc w:val="center"/>
      <w:outlineLvl w:val="6"/>
    </w:pPr>
    <w:rPr>
      <w:rFonts w:ascii="Arial" w:hAnsi="Arial" w:cs="Arial"/>
      <w:b/>
      <w:bCs/>
      <w:sz w:val="22"/>
      <w:szCs w:val="22"/>
    </w:rPr>
  </w:style>
  <w:style w:type="paragraph" w:styleId="Heading8">
    <w:name w:val="heading 8"/>
    <w:basedOn w:val="Normal"/>
    <w:next w:val="Normal"/>
    <w:qFormat/>
    <w:rsid w:val="00375E0A"/>
    <w:pPr>
      <w:keepNext/>
      <w:bidi w:val="0"/>
      <w:jc w:val="center"/>
      <w:outlineLvl w:val="7"/>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75E0A"/>
    <w:pPr>
      <w:tabs>
        <w:tab w:val="center" w:pos="4153"/>
        <w:tab w:val="right" w:pos="8306"/>
      </w:tabs>
    </w:pPr>
  </w:style>
  <w:style w:type="paragraph" w:styleId="Footer">
    <w:name w:val="footer"/>
    <w:basedOn w:val="Normal"/>
    <w:link w:val="FooterChar"/>
    <w:uiPriority w:val="99"/>
    <w:rsid w:val="00375E0A"/>
    <w:pPr>
      <w:tabs>
        <w:tab w:val="center" w:pos="4153"/>
        <w:tab w:val="right" w:pos="8306"/>
      </w:tabs>
    </w:pPr>
  </w:style>
  <w:style w:type="paragraph" w:customStyle="1" w:styleId="samar">
    <w:name w:val="samar"/>
    <w:basedOn w:val="Heading3"/>
    <w:rsid w:val="00375E0A"/>
    <w:pPr>
      <w:outlineLvl w:val="9"/>
    </w:pPr>
    <w:rPr>
      <w:bCs w:val="0"/>
    </w:rPr>
  </w:style>
  <w:style w:type="paragraph" w:customStyle="1" w:styleId="arbstyl">
    <w:name w:val="arbstyl"/>
    <w:basedOn w:val="samar"/>
    <w:rsid w:val="00375E0A"/>
    <w:pPr>
      <w:framePr w:hSpace="181" w:wrap="auto" w:vAnchor="text" w:hAnchor="text" w:y="1"/>
      <w:spacing w:line="360" w:lineRule="auto"/>
      <w:ind w:left="567" w:right="567"/>
    </w:pPr>
    <w:rPr>
      <w:szCs w:val="32"/>
    </w:rPr>
  </w:style>
  <w:style w:type="character" w:styleId="PageNumber">
    <w:name w:val="page number"/>
    <w:basedOn w:val="DefaultParagraphFont"/>
    <w:semiHidden/>
    <w:rsid w:val="00375E0A"/>
    <w:rPr>
      <w:rFonts w:ascii="Times New Roman" w:hAnsi="Times New Roman" w:cs="Times New Roman"/>
    </w:rPr>
  </w:style>
  <w:style w:type="paragraph" w:styleId="BodyText">
    <w:name w:val="Body Text"/>
    <w:basedOn w:val="Normal"/>
    <w:semiHidden/>
    <w:rsid w:val="00375E0A"/>
    <w:pPr>
      <w:bidi w:val="0"/>
      <w:jc w:val="both"/>
    </w:pPr>
  </w:style>
  <w:style w:type="paragraph" w:styleId="Title">
    <w:name w:val="Title"/>
    <w:basedOn w:val="Normal"/>
    <w:qFormat/>
    <w:rsid w:val="00375E0A"/>
    <w:pPr>
      <w:bidi w:val="0"/>
      <w:jc w:val="center"/>
    </w:pPr>
    <w:rPr>
      <w:b/>
      <w:bCs/>
      <w:sz w:val="32"/>
    </w:rPr>
  </w:style>
  <w:style w:type="paragraph" w:styleId="BodyTextIndent">
    <w:name w:val="Body Text Indent"/>
    <w:basedOn w:val="Normal"/>
    <w:semiHidden/>
    <w:rsid w:val="00375E0A"/>
  </w:style>
  <w:style w:type="paragraph" w:styleId="BodyText2">
    <w:name w:val="Body Text 2"/>
    <w:basedOn w:val="Normal"/>
    <w:semiHidden/>
    <w:rsid w:val="00375E0A"/>
    <w:pPr>
      <w:jc w:val="center"/>
    </w:pPr>
    <w:rPr>
      <w:rFonts w:cs="Simplified Arabic"/>
      <w:b/>
      <w:bCs/>
      <w:szCs w:val="24"/>
    </w:rPr>
  </w:style>
  <w:style w:type="paragraph" w:styleId="Caption">
    <w:name w:val="caption"/>
    <w:basedOn w:val="Normal"/>
    <w:next w:val="Normal"/>
    <w:qFormat/>
    <w:rsid w:val="00375E0A"/>
    <w:pPr>
      <w:numPr>
        <w:ilvl w:val="12"/>
      </w:numPr>
      <w:bidi w:val="0"/>
      <w:jc w:val="both"/>
    </w:pPr>
    <w:rPr>
      <w:rFonts w:cs="Simplified Arabic"/>
      <w:b/>
      <w:bCs/>
    </w:rPr>
  </w:style>
  <w:style w:type="paragraph" w:styleId="BodyText3">
    <w:name w:val="Body Text 3"/>
    <w:basedOn w:val="Normal"/>
    <w:semiHidden/>
    <w:rsid w:val="00375E0A"/>
    <w:pPr>
      <w:bidi w:val="0"/>
    </w:pPr>
    <w:rPr>
      <w:rFonts w:cs="Simplified Arabic"/>
      <w:b/>
      <w:bCs/>
      <w:szCs w:val="24"/>
      <w:u w:val="single"/>
    </w:rPr>
  </w:style>
  <w:style w:type="paragraph" w:styleId="BodyTextIndent2">
    <w:name w:val="Body Text Indent 2"/>
    <w:basedOn w:val="Normal"/>
    <w:semiHidden/>
    <w:rsid w:val="00375E0A"/>
    <w:pPr>
      <w:numPr>
        <w:ilvl w:val="12"/>
      </w:numPr>
      <w:bidi w:val="0"/>
      <w:ind w:left="567"/>
    </w:pPr>
    <w:rPr>
      <w:rFonts w:cs="Simplified Arabic"/>
      <w:szCs w:val="24"/>
    </w:rPr>
  </w:style>
  <w:style w:type="paragraph" w:styleId="FootnoteText">
    <w:name w:val="footnote text"/>
    <w:basedOn w:val="Normal"/>
    <w:semiHidden/>
    <w:rsid w:val="00375E0A"/>
    <w:rPr>
      <w:sz w:val="20"/>
    </w:rPr>
  </w:style>
  <w:style w:type="character" w:styleId="FootnoteReference">
    <w:name w:val="footnote reference"/>
    <w:basedOn w:val="DefaultParagraphFont"/>
    <w:semiHidden/>
    <w:rsid w:val="00375E0A"/>
    <w:rPr>
      <w:vertAlign w:val="superscript"/>
    </w:rPr>
  </w:style>
  <w:style w:type="paragraph" w:styleId="BlockText">
    <w:name w:val="Block Text"/>
    <w:basedOn w:val="Normal"/>
    <w:semiHidden/>
    <w:rsid w:val="00375E0A"/>
    <w:pPr>
      <w:bidi w:val="0"/>
      <w:ind w:left="426" w:right="-1" w:hanging="284"/>
      <w:jc w:val="lowKashida"/>
    </w:pPr>
    <w:rPr>
      <w:rFonts w:cs="Simplified Arabic"/>
      <w:szCs w:val="24"/>
    </w:rPr>
  </w:style>
  <w:style w:type="paragraph" w:styleId="BalloonText">
    <w:name w:val="Balloon Text"/>
    <w:basedOn w:val="Normal"/>
    <w:link w:val="BalloonTextChar"/>
    <w:uiPriority w:val="99"/>
    <w:semiHidden/>
    <w:unhideWhenUsed/>
    <w:rsid w:val="00047EF9"/>
    <w:rPr>
      <w:rFonts w:ascii="Tahoma" w:hAnsi="Tahoma" w:cs="Tahoma"/>
      <w:sz w:val="16"/>
      <w:szCs w:val="16"/>
    </w:rPr>
  </w:style>
  <w:style w:type="character" w:customStyle="1" w:styleId="BalloonTextChar">
    <w:name w:val="Balloon Text Char"/>
    <w:basedOn w:val="DefaultParagraphFont"/>
    <w:link w:val="BalloonText"/>
    <w:uiPriority w:val="99"/>
    <w:semiHidden/>
    <w:rsid w:val="00047EF9"/>
    <w:rPr>
      <w:rFonts w:ascii="Tahoma" w:hAnsi="Tahoma" w:cs="Tahoma"/>
      <w:sz w:val="16"/>
      <w:szCs w:val="16"/>
    </w:rPr>
  </w:style>
  <w:style w:type="character" w:customStyle="1" w:styleId="HeaderChar">
    <w:name w:val="Header Char"/>
    <w:basedOn w:val="DefaultParagraphFont"/>
    <w:link w:val="Header"/>
    <w:uiPriority w:val="99"/>
    <w:rsid w:val="006E3BEA"/>
    <w:rPr>
      <w:sz w:val="24"/>
    </w:rPr>
  </w:style>
  <w:style w:type="table" w:styleId="TableGrid">
    <w:name w:val="Table Grid"/>
    <w:basedOn w:val="TableNormal"/>
    <w:uiPriority w:val="59"/>
    <w:rsid w:val="00A64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7872D7"/>
    <w:rPr>
      <w:sz w:val="16"/>
      <w:szCs w:val="16"/>
    </w:rPr>
  </w:style>
  <w:style w:type="paragraph" w:styleId="CommentText">
    <w:name w:val="annotation text"/>
    <w:basedOn w:val="Normal"/>
    <w:link w:val="CommentTextChar"/>
    <w:uiPriority w:val="99"/>
    <w:semiHidden/>
    <w:unhideWhenUsed/>
    <w:rsid w:val="007872D7"/>
    <w:rPr>
      <w:sz w:val="20"/>
    </w:rPr>
  </w:style>
  <w:style w:type="character" w:customStyle="1" w:styleId="CommentTextChar">
    <w:name w:val="Comment Text Char"/>
    <w:basedOn w:val="DefaultParagraphFont"/>
    <w:link w:val="CommentText"/>
    <w:uiPriority w:val="99"/>
    <w:semiHidden/>
    <w:rsid w:val="007872D7"/>
  </w:style>
  <w:style w:type="paragraph" w:styleId="CommentSubject">
    <w:name w:val="annotation subject"/>
    <w:basedOn w:val="CommentText"/>
    <w:next w:val="CommentText"/>
    <w:link w:val="CommentSubjectChar"/>
    <w:uiPriority w:val="99"/>
    <w:semiHidden/>
    <w:unhideWhenUsed/>
    <w:rsid w:val="007872D7"/>
    <w:rPr>
      <w:b/>
      <w:bCs/>
    </w:rPr>
  </w:style>
  <w:style w:type="character" w:customStyle="1" w:styleId="CommentSubjectChar">
    <w:name w:val="Comment Subject Char"/>
    <w:basedOn w:val="CommentTextChar"/>
    <w:link w:val="CommentSubject"/>
    <w:uiPriority w:val="99"/>
    <w:semiHidden/>
    <w:rsid w:val="007872D7"/>
    <w:rPr>
      <w:b/>
      <w:bCs/>
    </w:rPr>
  </w:style>
  <w:style w:type="character" w:customStyle="1" w:styleId="longtext">
    <w:name w:val="long_text"/>
    <w:basedOn w:val="DefaultParagraphFont"/>
    <w:rsid w:val="005865D7"/>
  </w:style>
  <w:style w:type="paragraph" w:styleId="ListParagraph">
    <w:name w:val="List Paragraph"/>
    <w:basedOn w:val="Normal"/>
    <w:uiPriority w:val="34"/>
    <w:qFormat/>
    <w:rsid w:val="007A5A78"/>
    <w:pPr>
      <w:ind w:left="720"/>
      <w:contextualSpacing/>
    </w:pPr>
  </w:style>
  <w:style w:type="character" w:customStyle="1" w:styleId="hps">
    <w:name w:val="hps"/>
    <w:basedOn w:val="DefaultParagraphFont"/>
    <w:rsid w:val="00A6543F"/>
  </w:style>
  <w:style w:type="character" w:customStyle="1" w:styleId="FooterChar">
    <w:name w:val="Footer Char"/>
    <w:basedOn w:val="DefaultParagraphFont"/>
    <w:link w:val="Footer"/>
    <w:uiPriority w:val="99"/>
    <w:rsid w:val="005918E4"/>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7564539">
      <w:bodyDiv w:val="1"/>
      <w:marLeft w:val="0"/>
      <w:marRight w:val="0"/>
      <w:marTop w:val="0"/>
      <w:marBottom w:val="0"/>
      <w:divBdr>
        <w:top w:val="none" w:sz="0" w:space="0" w:color="auto"/>
        <w:left w:val="none" w:sz="0" w:space="0" w:color="auto"/>
        <w:bottom w:val="none" w:sz="0" w:space="0" w:color="auto"/>
        <w:right w:val="none" w:sz="0" w:space="0" w:color="auto"/>
      </w:divBdr>
    </w:div>
    <w:div w:id="712659509">
      <w:bodyDiv w:val="1"/>
      <w:marLeft w:val="0"/>
      <w:marRight w:val="0"/>
      <w:marTop w:val="0"/>
      <w:marBottom w:val="0"/>
      <w:divBdr>
        <w:top w:val="none" w:sz="0" w:space="0" w:color="auto"/>
        <w:left w:val="none" w:sz="0" w:space="0" w:color="auto"/>
        <w:bottom w:val="none" w:sz="0" w:space="0" w:color="auto"/>
        <w:right w:val="none" w:sz="0" w:space="0" w:color="auto"/>
      </w:divBdr>
      <w:divsChild>
        <w:div w:id="734082433">
          <w:marLeft w:val="0"/>
          <w:marRight w:val="0"/>
          <w:marTop w:val="0"/>
          <w:marBottom w:val="0"/>
          <w:divBdr>
            <w:top w:val="none" w:sz="0" w:space="0" w:color="auto"/>
            <w:left w:val="none" w:sz="0" w:space="0" w:color="auto"/>
            <w:bottom w:val="none" w:sz="0" w:space="0" w:color="auto"/>
            <w:right w:val="none" w:sz="0" w:space="0" w:color="auto"/>
          </w:divBdr>
          <w:divsChild>
            <w:div w:id="1043405610">
              <w:marLeft w:val="0"/>
              <w:marRight w:val="0"/>
              <w:marTop w:val="0"/>
              <w:marBottom w:val="0"/>
              <w:divBdr>
                <w:top w:val="none" w:sz="0" w:space="0" w:color="auto"/>
                <w:left w:val="none" w:sz="0" w:space="0" w:color="auto"/>
                <w:bottom w:val="none" w:sz="0" w:space="0" w:color="auto"/>
                <w:right w:val="none" w:sz="0" w:space="0" w:color="auto"/>
              </w:divBdr>
              <w:divsChild>
                <w:div w:id="623388967">
                  <w:marLeft w:val="0"/>
                  <w:marRight w:val="0"/>
                  <w:marTop w:val="0"/>
                  <w:marBottom w:val="0"/>
                  <w:divBdr>
                    <w:top w:val="none" w:sz="0" w:space="0" w:color="auto"/>
                    <w:left w:val="none" w:sz="0" w:space="0" w:color="auto"/>
                    <w:bottom w:val="none" w:sz="0" w:space="0" w:color="auto"/>
                    <w:right w:val="none" w:sz="0" w:space="0" w:color="auto"/>
                  </w:divBdr>
                  <w:divsChild>
                    <w:div w:id="1442918197">
                      <w:marLeft w:val="0"/>
                      <w:marRight w:val="0"/>
                      <w:marTop w:val="0"/>
                      <w:marBottom w:val="0"/>
                      <w:divBdr>
                        <w:top w:val="none" w:sz="0" w:space="0" w:color="auto"/>
                        <w:left w:val="none" w:sz="0" w:space="0" w:color="auto"/>
                        <w:bottom w:val="none" w:sz="0" w:space="0" w:color="auto"/>
                        <w:right w:val="none" w:sz="0" w:space="0" w:color="auto"/>
                      </w:divBdr>
                      <w:divsChild>
                        <w:div w:id="113527579">
                          <w:marLeft w:val="0"/>
                          <w:marRight w:val="0"/>
                          <w:marTop w:val="0"/>
                          <w:marBottom w:val="0"/>
                          <w:divBdr>
                            <w:top w:val="none" w:sz="0" w:space="0" w:color="auto"/>
                            <w:left w:val="none" w:sz="0" w:space="0" w:color="auto"/>
                            <w:bottom w:val="none" w:sz="0" w:space="0" w:color="auto"/>
                            <w:right w:val="none" w:sz="0" w:space="0" w:color="auto"/>
                          </w:divBdr>
                          <w:divsChild>
                            <w:div w:id="77487237">
                              <w:marLeft w:val="0"/>
                              <w:marRight w:val="0"/>
                              <w:marTop w:val="0"/>
                              <w:marBottom w:val="0"/>
                              <w:divBdr>
                                <w:top w:val="none" w:sz="0" w:space="0" w:color="auto"/>
                                <w:left w:val="none" w:sz="0" w:space="0" w:color="auto"/>
                                <w:bottom w:val="none" w:sz="0" w:space="0" w:color="auto"/>
                                <w:right w:val="none" w:sz="0" w:space="0" w:color="auto"/>
                              </w:divBdr>
                              <w:divsChild>
                                <w:div w:id="1104693493">
                                  <w:marLeft w:val="0"/>
                                  <w:marRight w:val="0"/>
                                  <w:marTop w:val="0"/>
                                  <w:marBottom w:val="0"/>
                                  <w:divBdr>
                                    <w:top w:val="none" w:sz="0" w:space="0" w:color="auto"/>
                                    <w:left w:val="none" w:sz="0" w:space="0" w:color="auto"/>
                                    <w:bottom w:val="none" w:sz="0" w:space="0" w:color="auto"/>
                                    <w:right w:val="none" w:sz="0" w:space="0" w:color="auto"/>
                                  </w:divBdr>
                                  <w:divsChild>
                                    <w:div w:id="648559799">
                                      <w:marLeft w:val="0"/>
                                      <w:marRight w:val="60"/>
                                      <w:marTop w:val="0"/>
                                      <w:marBottom w:val="0"/>
                                      <w:divBdr>
                                        <w:top w:val="none" w:sz="0" w:space="0" w:color="auto"/>
                                        <w:left w:val="none" w:sz="0" w:space="0" w:color="auto"/>
                                        <w:bottom w:val="none" w:sz="0" w:space="0" w:color="auto"/>
                                        <w:right w:val="none" w:sz="0" w:space="0" w:color="auto"/>
                                      </w:divBdr>
                                      <w:divsChild>
                                        <w:div w:id="157772888">
                                          <w:marLeft w:val="0"/>
                                          <w:marRight w:val="0"/>
                                          <w:marTop w:val="0"/>
                                          <w:marBottom w:val="0"/>
                                          <w:divBdr>
                                            <w:top w:val="none" w:sz="0" w:space="0" w:color="auto"/>
                                            <w:left w:val="none" w:sz="0" w:space="0" w:color="auto"/>
                                            <w:bottom w:val="none" w:sz="0" w:space="0" w:color="auto"/>
                                            <w:right w:val="none" w:sz="0" w:space="0" w:color="auto"/>
                                          </w:divBdr>
                                          <w:divsChild>
                                            <w:div w:id="736053540">
                                              <w:marLeft w:val="0"/>
                                              <w:marRight w:val="0"/>
                                              <w:marTop w:val="0"/>
                                              <w:marBottom w:val="120"/>
                                              <w:divBdr>
                                                <w:top w:val="single" w:sz="6" w:space="0" w:color="F5F5F5"/>
                                                <w:left w:val="single" w:sz="6" w:space="0" w:color="F5F5F5"/>
                                                <w:bottom w:val="single" w:sz="6" w:space="0" w:color="F5F5F5"/>
                                                <w:right w:val="single" w:sz="6" w:space="0" w:color="F5F5F5"/>
                                              </w:divBdr>
                                              <w:divsChild>
                                                <w:div w:id="340663865">
                                                  <w:marLeft w:val="0"/>
                                                  <w:marRight w:val="0"/>
                                                  <w:marTop w:val="0"/>
                                                  <w:marBottom w:val="0"/>
                                                  <w:divBdr>
                                                    <w:top w:val="none" w:sz="0" w:space="0" w:color="auto"/>
                                                    <w:left w:val="none" w:sz="0" w:space="0" w:color="auto"/>
                                                    <w:bottom w:val="none" w:sz="0" w:space="0" w:color="auto"/>
                                                    <w:right w:val="none" w:sz="0" w:space="0" w:color="auto"/>
                                                  </w:divBdr>
                                                  <w:divsChild>
                                                    <w:div w:id="320084891">
                                                      <w:marLeft w:val="0"/>
                                                      <w:marRight w:val="0"/>
                                                      <w:marTop w:val="0"/>
                                                      <w:marBottom w:val="0"/>
                                                      <w:divBdr>
                                                        <w:top w:val="none" w:sz="0" w:space="0" w:color="auto"/>
                                                        <w:left w:val="none" w:sz="0" w:space="0" w:color="auto"/>
                                                        <w:bottom w:val="none" w:sz="0" w:space="0" w:color="auto"/>
                                                        <w:right w:val="none" w:sz="0" w:space="0" w:color="auto"/>
                                                      </w:divBdr>
                                                    </w:div>
                                                  </w:divsChild>
                                                </w:div>
                                                <w:div w:id="934022870">
                                                  <w:marLeft w:val="0"/>
                                                  <w:marRight w:val="0"/>
                                                  <w:marTop w:val="0"/>
                                                  <w:marBottom w:val="0"/>
                                                  <w:divBdr>
                                                    <w:top w:val="none" w:sz="0" w:space="0" w:color="auto"/>
                                                    <w:left w:val="none" w:sz="0" w:space="0" w:color="auto"/>
                                                    <w:bottom w:val="none" w:sz="0" w:space="0" w:color="auto"/>
                                                    <w:right w:val="none" w:sz="0" w:space="0" w:color="auto"/>
                                                  </w:divBdr>
                                                  <w:divsChild>
                                                    <w:div w:id="1965766121">
                                                      <w:marLeft w:val="0"/>
                                                      <w:marRight w:val="0"/>
                                                      <w:marTop w:val="0"/>
                                                      <w:marBottom w:val="0"/>
                                                      <w:divBdr>
                                                        <w:top w:val="none" w:sz="0" w:space="0" w:color="auto"/>
                                                        <w:left w:val="none" w:sz="0" w:space="0" w:color="auto"/>
                                                        <w:bottom w:val="none" w:sz="0" w:space="0" w:color="auto"/>
                                                        <w:right w:val="none" w:sz="0" w:space="0" w:color="auto"/>
                                                      </w:divBdr>
                                                    </w:div>
                                                  </w:divsChild>
                                                </w:div>
                                                <w:div w:id="198905011">
                                                  <w:marLeft w:val="0"/>
                                                  <w:marRight w:val="0"/>
                                                  <w:marTop w:val="0"/>
                                                  <w:marBottom w:val="0"/>
                                                  <w:divBdr>
                                                    <w:top w:val="none" w:sz="0" w:space="0" w:color="auto"/>
                                                    <w:left w:val="none" w:sz="0" w:space="0" w:color="auto"/>
                                                    <w:bottom w:val="none" w:sz="0" w:space="0" w:color="auto"/>
                                                    <w:right w:val="none" w:sz="0" w:space="0" w:color="auto"/>
                                                  </w:divBdr>
                                                  <w:divsChild>
                                                    <w:div w:id="126633632">
                                                      <w:marLeft w:val="0"/>
                                                      <w:marRight w:val="0"/>
                                                      <w:marTop w:val="0"/>
                                                      <w:marBottom w:val="0"/>
                                                      <w:divBdr>
                                                        <w:top w:val="none" w:sz="0" w:space="0" w:color="auto"/>
                                                        <w:left w:val="none" w:sz="0" w:space="0" w:color="auto"/>
                                                        <w:bottom w:val="none" w:sz="0" w:space="0" w:color="auto"/>
                                                        <w:right w:val="none" w:sz="0" w:space="0" w:color="auto"/>
                                                      </w:divBdr>
                                                      <w:divsChild>
                                                        <w:div w:id="81672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30"/>
      <c:perspective val="30"/>
    </c:view3D>
    <c:plotArea>
      <c:layout>
        <c:manualLayout>
          <c:layoutTarget val="inner"/>
          <c:xMode val="edge"/>
          <c:yMode val="edge"/>
          <c:x val="0.12276298490211675"/>
          <c:y val="0.10107403241261519"/>
          <c:w val="0.57089205133761944"/>
          <c:h val="0.72435070616172981"/>
        </c:manualLayout>
      </c:layout>
      <c:pie3DChart>
        <c:varyColors val="1"/>
        <c:ser>
          <c:idx val="0"/>
          <c:order val="0"/>
          <c:tx>
            <c:strRef>
              <c:f>Sheet1!$B$1</c:f>
              <c:strCache>
                <c:ptCount val="1"/>
                <c:pt idx="0">
                  <c:v>Column1</c:v>
                </c:pt>
              </c:strCache>
            </c:strRef>
          </c:tx>
          <c:dLbls>
            <c:dLbl>
              <c:idx val="0"/>
              <c:layout>
                <c:manualLayout>
                  <c:x val="-0.18288659230096241"/>
                  <c:y val="-0.1225377622499176"/>
                </c:manualLayout>
              </c:layout>
              <c:showVal val="1"/>
            </c:dLbl>
            <c:dLbl>
              <c:idx val="1"/>
              <c:layout>
                <c:manualLayout>
                  <c:x val="0.15559601924759436"/>
                  <c:y val="-0.21529610123237963"/>
                </c:manualLayout>
              </c:layout>
              <c:showVal val="1"/>
            </c:dLbl>
            <c:dLbl>
              <c:idx val="2"/>
              <c:layout>
                <c:manualLayout>
                  <c:x val="0.13965842811315252"/>
                  <c:y val="9.7881837617979819E-2"/>
                </c:manualLayout>
              </c:layout>
              <c:showVal val="1"/>
            </c:dLbl>
            <c:delete val="1"/>
            <c:txPr>
              <a:bodyPr/>
              <a:lstStyle/>
              <a:p>
                <a:pPr>
                  <a:defRPr sz="900" b="0">
                    <a:latin typeface="Arial" pitchFamily="34" charset="0"/>
                    <a:cs typeface="Arial" pitchFamily="34" charset="0"/>
                  </a:defRPr>
                </a:pPr>
                <a:endParaRPr lang="ar-SA"/>
              </a:p>
            </c:txPr>
          </c:dLbls>
          <c:cat>
            <c:strRef>
              <c:f>Sheet1!$A$2:$A$4</c:f>
              <c:strCache>
                <c:ptCount val="3"/>
                <c:pt idx="0">
                  <c:v>Governmental</c:v>
                </c:pt>
                <c:pt idx="1">
                  <c:v>Non Governmental Organizations</c:v>
                </c:pt>
                <c:pt idx="2">
                  <c:v>Higher Education</c:v>
                </c:pt>
              </c:strCache>
            </c:strRef>
          </c:cat>
          <c:val>
            <c:numRef>
              <c:f>Sheet1!$B$2:$B$4</c:f>
              <c:numCache>
                <c:formatCode>#,##0.0</c:formatCode>
                <c:ptCount val="3"/>
                <c:pt idx="0">
                  <c:v>56.1</c:v>
                </c:pt>
                <c:pt idx="1">
                  <c:v>20.9</c:v>
                </c:pt>
                <c:pt idx="2">
                  <c:v>23</c:v>
                </c:pt>
              </c:numCache>
            </c:numRef>
          </c:val>
        </c:ser>
      </c:pie3DChart>
    </c:plotArea>
    <c:legend>
      <c:legendPos val="r"/>
      <c:legendEntry>
        <c:idx val="1"/>
        <c:txPr>
          <a:bodyPr/>
          <a:lstStyle/>
          <a:p>
            <a:pPr>
              <a:defRPr sz="900" b="0">
                <a:latin typeface="Arial" pitchFamily="34" charset="0"/>
                <a:cs typeface="Arial" pitchFamily="34" charset="0"/>
              </a:defRPr>
            </a:pPr>
            <a:endParaRPr lang="ar-SA"/>
          </a:p>
        </c:txPr>
      </c:legendEntry>
      <c:legendEntry>
        <c:idx val="2"/>
        <c:txPr>
          <a:bodyPr/>
          <a:lstStyle/>
          <a:p>
            <a:pPr>
              <a:defRPr sz="900" b="0">
                <a:latin typeface="Arial" pitchFamily="34" charset="0"/>
                <a:cs typeface="Arial" pitchFamily="34" charset="0"/>
              </a:defRPr>
            </a:pPr>
            <a:endParaRPr lang="ar-SA"/>
          </a:p>
        </c:txPr>
      </c:legendEntry>
      <c:layout>
        <c:manualLayout>
          <c:xMode val="edge"/>
          <c:yMode val="edge"/>
          <c:x val="0.70560755134965925"/>
          <c:y val="3.2762987959838362E-2"/>
          <c:w val="0.27754578296760585"/>
          <c:h val="0.3995473744589873"/>
        </c:manualLayout>
      </c:layout>
      <c:spPr>
        <a:ln>
          <a:solidFill>
            <a:sysClr val="windowText" lastClr="000000"/>
          </a:solidFill>
        </a:ln>
      </c:spPr>
      <c:txPr>
        <a:bodyPr/>
        <a:lstStyle/>
        <a:p>
          <a:pPr>
            <a:defRPr sz="900" b="0">
              <a:latin typeface="Arial" pitchFamily="34" charset="0"/>
              <a:cs typeface="Arial" pitchFamily="34" charset="0"/>
            </a:defRPr>
          </a:pPr>
          <a:endParaRPr lang="ar-SA"/>
        </a:p>
      </c:txPr>
    </c:legend>
    <c:plotVisOnly val="1"/>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9A4C45-E251-48CF-BDF6-581395FF8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9</Pages>
  <Words>1822</Words>
  <Characters>11084</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1.  Introduction</vt:lpstr>
    </vt:vector>
  </TitlesOfParts>
  <Company>People of the World</Company>
  <LinksUpToDate>false</LinksUpToDate>
  <CharactersWithSpaces>12881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Introduction</dc:title>
  <dc:creator>Joy</dc:creator>
  <cp:lastModifiedBy>asaleh</cp:lastModifiedBy>
  <cp:revision>89</cp:revision>
  <cp:lastPrinted>2014-09-29T07:59:00Z</cp:lastPrinted>
  <dcterms:created xsi:type="dcterms:W3CDTF">2014-02-25T08:20:00Z</dcterms:created>
  <dcterms:modified xsi:type="dcterms:W3CDTF">2014-09-29T09:13:00Z</dcterms:modified>
</cp:coreProperties>
</file>